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FB38" w14:textId="11CF7133" w:rsidR="005A56B4" w:rsidRPr="003B1197" w:rsidRDefault="005A56B4" w:rsidP="00C676E3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631"/>
        <w:tblW w:w="10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9"/>
        <w:gridCol w:w="2391"/>
      </w:tblGrid>
      <w:tr w:rsidR="00536ECF" w14:paraId="65F21E23" w14:textId="77777777" w:rsidTr="00EB1F23">
        <w:trPr>
          <w:cantSplit/>
          <w:trHeight w:hRule="exact" w:val="1159"/>
        </w:trPr>
        <w:tc>
          <w:tcPr>
            <w:tcW w:w="7739" w:type="dxa"/>
          </w:tcPr>
          <w:p w14:paraId="19C54897" w14:textId="77777777" w:rsidR="00536ECF" w:rsidRDefault="00536ECF">
            <w:pPr>
              <w:tabs>
                <w:tab w:val="left" w:pos="531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99553440"/>
          </w:p>
          <w:p w14:paraId="407E8C97" w14:textId="77777777" w:rsidR="00536ECF" w:rsidRDefault="00536EC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45E7C" w14:textId="77777777" w:rsidR="00536ECF" w:rsidRDefault="001B4A1E">
            <w:pPr>
              <w:tabs>
                <w:tab w:val="left" w:pos="248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391" w:type="dxa"/>
          </w:tcPr>
          <w:p w14:paraId="4109AEE3" w14:textId="77777777" w:rsidR="00536ECF" w:rsidRDefault="001B4A1E">
            <w:pPr>
              <w:pStyle w:val="scfBereich"/>
              <w:spacing w:before="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1" w:name="scf_abs_bereich"/>
            <w:bookmarkEnd w:id="1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Financial Services</w:t>
            </w:r>
          </w:p>
          <w:p w14:paraId="2B870D43" w14:textId="77777777" w:rsidR="00536ECF" w:rsidRDefault="00536EC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49229" w14:textId="77777777" w:rsidR="00536ECF" w:rsidRDefault="00536EC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83264" w14:textId="77777777" w:rsidR="00536ECF" w:rsidRDefault="00536EC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5D4BA91D" w14:textId="650BB6FF" w:rsidR="00C676E3" w:rsidRPr="00D55FFE" w:rsidRDefault="00C676E3" w:rsidP="00C676E3">
      <w:pPr>
        <w:pStyle w:val="Bodytex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FFE">
        <w:rPr>
          <w:rFonts w:asciiTheme="minorHAnsi" w:hAnsiTheme="minorHAnsi" w:cstheme="minorHAnsi"/>
          <w:b/>
          <w:bCs/>
          <w:sz w:val="28"/>
          <w:szCs w:val="28"/>
        </w:rPr>
        <w:t>Na rozbudowę infrastruktur</w:t>
      </w:r>
      <w:r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D55FFE">
        <w:rPr>
          <w:rFonts w:asciiTheme="minorHAnsi" w:hAnsiTheme="minorHAnsi" w:cstheme="minorHAnsi"/>
          <w:b/>
          <w:bCs/>
          <w:sz w:val="28"/>
          <w:szCs w:val="28"/>
        </w:rPr>
        <w:t xml:space="preserve"> do ładowania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pojazdów z napędem elektrycznym </w:t>
      </w:r>
      <w:r w:rsidRPr="00D55FFE">
        <w:rPr>
          <w:rFonts w:asciiTheme="minorHAnsi" w:hAnsiTheme="minorHAnsi" w:cstheme="minorHAnsi"/>
          <w:b/>
          <w:bCs/>
          <w:sz w:val="28"/>
          <w:szCs w:val="28"/>
        </w:rPr>
        <w:t xml:space="preserve">potrzeba </w:t>
      </w:r>
      <w:r>
        <w:rPr>
          <w:rFonts w:asciiTheme="minorHAnsi" w:hAnsiTheme="minorHAnsi" w:cstheme="minorHAnsi"/>
          <w:b/>
          <w:bCs/>
          <w:sz w:val="28"/>
          <w:szCs w:val="28"/>
        </w:rPr>
        <w:t>nawet</w:t>
      </w:r>
      <w:r w:rsidRPr="00D55FF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450</w:t>
      </w:r>
      <w:r w:rsidRPr="00D55FFE">
        <w:rPr>
          <w:rFonts w:asciiTheme="minorHAnsi" w:hAnsiTheme="minorHAnsi" w:cstheme="minorHAnsi"/>
          <w:b/>
          <w:bCs/>
          <w:sz w:val="28"/>
          <w:szCs w:val="28"/>
        </w:rPr>
        <w:t> mld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złotych</w:t>
      </w:r>
    </w:p>
    <w:p w14:paraId="3AA39547" w14:textId="77777777" w:rsidR="00C676E3" w:rsidRDefault="00C676E3" w:rsidP="00C676E3">
      <w:pPr>
        <w:pStyle w:val="BulletsListing"/>
        <w:numPr>
          <w:ilvl w:val="0"/>
          <w:numId w:val="0"/>
        </w:numPr>
        <w:spacing w:line="276" w:lineRule="auto"/>
        <w:ind w:left="227" w:hanging="227"/>
        <w:rPr>
          <w:rFonts w:asciiTheme="minorHAnsi" w:hAnsiTheme="minorHAnsi" w:cstheme="minorHAnsi"/>
          <w:bCs/>
          <w:lang w:val="pl"/>
        </w:rPr>
      </w:pPr>
    </w:p>
    <w:p w14:paraId="30A2932B" w14:textId="1FFA0C29" w:rsidR="00C676E3" w:rsidRDefault="00C676E3" w:rsidP="00C676E3">
      <w:pPr>
        <w:pStyle w:val="BulletsListing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bCs/>
          <w:lang w:val="pl"/>
        </w:rPr>
      </w:pPr>
      <w:r w:rsidRPr="00D55FFE">
        <w:rPr>
          <w:rFonts w:asciiTheme="minorHAnsi" w:hAnsiTheme="minorHAnsi" w:cstheme="minorHAnsi"/>
          <w:bCs/>
          <w:lang w:val="pl"/>
        </w:rPr>
        <w:t xml:space="preserve">Rynek pojazdów elektrycznych (EV) rozrasta się </w:t>
      </w:r>
      <w:r>
        <w:rPr>
          <w:rFonts w:asciiTheme="minorHAnsi" w:hAnsiTheme="minorHAnsi" w:cstheme="minorHAnsi"/>
          <w:bCs/>
          <w:lang w:val="pl"/>
        </w:rPr>
        <w:t xml:space="preserve">coraz </w:t>
      </w:r>
      <w:r w:rsidRPr="00D55FFE">
        <w:rPr>
          <w:rFonts w:asciiTheme="minorHAnsi" w:hAnsiTheme="minorHAnsi" w:cstheme="minorHAnsi"/>
          <w:bCs/>
          <w:lang w:val="pl"/>
        </w:rPr>
        <w:t>szyb</w:t>
      </w:r>
      <w:r>
        <w:rPr>
          <w:rFonts w:asciiTheme="minorHAnsi" w:hAnsiTheme="minorHAnsi" w:cstheme="minorHAnsi"/>
          <w:bCs/>
          <w:lang w:val="pl"/>
        </w:rPr>
        <w:t>ciej. Większa popularyzacja takich samochodów</w:t>
      </w:r>
      <w:r w:rsidRPr="00D55FFE">
        <w:rPr>
          <w:rFonts w:asciiTheme="minorHAnsi" w:hAnsiTheme="minorHAnsi" w:cstheme="minorHAnsi"/>
          <w:bCs/>
          <w:lang w:val="pl"/>
        </w:rPr>
        <w:t xml:space="preserve"> </w:t>
      </w:r>
      <w:r>
        <w:rPr>
          <w:rFonts w:asciiTheme="minorHAnsi" w:hAnsiTheme="minorHAnsi" w:cstheme="minorHAnsi"/>
          <w:bCs/>
          <w:lang w:val="pl"/>
        </w:rPr>
        <w:t>wymaga jednak rozbudowy infrastruktury</w:t>
      </w:r>
      <w:r w:rsidRPr="00D55FFE">
        <w:rPr>
          <w:rFonts w:asciiTheme="minorHAnsi" w:hAnsiTheme="minorHAnsi" w:cstheme="minorHAnsi"/>
          <w:bCs/>
          <w:lang w:val="pl"/>
        </w:rPr>
        <w:t xml:space="preserve"> </w:t>
      </w:r>
      <w:r>
        <w:rPr>
          <w:rFonts w:asciiTheme="minorHAnsi" w:hAnsiTheme="minorHAnsi" w:cstheme="minorHAnsi"/>
          <w:bCs/>
          <w:lang w:val="pl"/>
        </w:rPr>
        <w:t>do</w:t>
      </w:r>
      <w:r w:rsidRPr="00D55FFE">
        <w:rPr>
          <w:rFonts w:asciiTheme="minorHAnsi" w:hAnsiTheme="minorHAnsi" w:cstheme="minorHAnsi"/>
          <w:bCs/>
          <w:lang w:val="pl"/>
        </w:rPr>
        <w:t xml:space="preserve"> szybkiego ładowania, </w:t>
      </w:r>
      <w:r>
        <w:rPr>
          <w:rFonts w:asciiTheme="minorHAnsi" w:hAnsiTheme="minorHAnsi" w:cstheme="minorHAnsi"/>
          <w:bCs/>
          <w:lang w:val="pl"/>
        </w:rPr>
        <w:t xml:space="preserve">tak by przypominała ona </w:t>
      </w:r>
      <w:r w:rsidRPr="00D55FFE">
        <w:rPr>
          <w:rFonts w:asciiTheme="minorHAnsi" w:hAnsiTheme="minorHAnsi" w:cstheme="minorHAnsi"/>
          <w:bCs/>
          <w:lang w:val="pl"/>
        </w:rPr>
        <w:t>obecn</w:t>
      </w:r>
      <w:r>
        <w:rPr>
          <w:rFonts w:asciiTheme="minorHAnsi" w:hAnsiTheme="minorHAnsi" w:cstheme="minorHAnsi"/>
          <w:bCs/>
          <w:lang w:val="pl"/>
        </w:rPr>
        <w:t>ą</w:t>
      </w:r>
      <w:r w:rsidRPr="00D55FFE">
        <w:rPr>
          <w:rFonts w:asciiTheme="minorHAnsi" w:hAnsiTheme="minorHAnsi" w:cstheme="minorHAnsi"/>
          <w:bCs/>
          <w:lang w:val="pl"/>
        </w:rPr>
        <w:t xml:space="preserve"> sieci stacji benzynowych</w:t>
      </w:r>
      <w:r>
        <w:rPr>
          <w:rFonts w:asciiTheme="minorHAnsi" w:hAnsiTheme="minorHAnsi" w:cstheme="minorHAnsi"/>
          <w:bCs/>
          <w:lang w:val="pl"/>
        </w:rPr>
        <w:t>. Według szacunków ekspertów</w:t>
      </w:r>
      <w:r w:rsidRPr="00D55FFE">
        <w:rPr>
          <w:rFonts w:asciiTheme="minorHAnsi" w:hAnsiTheme="minorHAnsi" w:cstheme="minorHAnsi"/>
          <w:bCs/>
          <w:lang w:val="pl"/>
        </w:rPr>
        <w:t xml:space="preserve"> Siemens Financial Services (SFS), wielkość globalnej „luki inwestycyjnej” dotyczącej infrastruktury ładowania EV </w:t>
      </w:r>
      <w:r>
        <w:rPr>
          <w:rFonts w:asciiTheme="minorHAnsi" w:hAnsiTheme="minorHAnsi" w:cstheme="minorHAnsi"/>
          <w:bCs/>
          <w:lang w:val="pl"/>
        </w:rPr>
        <w:t>będzie wzrastać wraz z rozwojem rynku pojazdów elektrycznych</w:t>
      </w:r>
      <w:r w:rsidRPr="00D55FFE">
        <w:rPr>
          <w:rFonts w:asciiTheme="minorHAnsi" w:hAnsiTheme="minorHAnsi" w:cstheme="minorHAnsi"/>
          <w:bCs/>
          <w:lang w:val="pl"/>
        </w:rPr>
        <w:t xml:space="preserve"> z </w:t>
      </w:r>
      <w:r>
        <w:rPr>
          <w:rFonts w:asciiTheme="minorHAnsi" w:hAnsiTheme="minorHAnsi" w:cstheme="minorHAnsi"/>
          <w:bCs/>
          <w:lang w:val="pl"/>
        </w:rPr>
        <w:t>196</w:t>
      </w:r>
      <w:r w:rsidRPr="00D55FFE">
        <w:rPr>
          <w:rFonts w:asciiTheme="minorHAnsi" w:hAnsiTheme="minorHAnsi" w:cstheme="minorHAnsi"/>
          <w:bCs/>
          <w:lang w:val="pl"/>
        </w:rPr>
        <w:t xml:space="preserve"> mld </w:t>
      </w:r>
      <w:r>
        <w:rPr>
          <w:rFonts w:asciiTheme="minorHAnsi" w:hAnsiTheme="minorHAnsi" w:cstheme="minorHAnsi"/>
          <w:bCs/>
          <w:lang w:val="pl"/>
        </w:rPr>
        <w:t>złotych</w:t>
      </w:r>
      <w:r w:rsidRPr="00D55FFE">
        <w:rPr>
          <w:rFonts w:asciiTheme="minorHAnsi" w:hAnsiTheme="minorHAnsi" w:cstheme="minorHAnsi"/>
          <w:bCs/>
          <w:lang w:val="pl"/>
        </w:rPr>
        <w:t xml:space="preserve"> w latach 2021-</w:t>
      </w:r>
      <w:r w:rsidR="00AE07D3">
        <w:rPr>
          <w:rFonts w:asciiTheme="minorHAnsi" w:hAnsiTheme="minorHAnsi" w:cstheme="minorHAnsi"/>
          <w:bCs/>
          <w:lang w:val="pl"/>
        </w:rPr>
        <w:t>20</w:t>
      </w:r>
      <w:r w:rsidRPr="00D55FFE">
        <w:rPr>
          <w:rFonts w:asciiTheme="minorHAnsi" w:hAnsiTheme="minorHAnsi" w:cstheme="minorHAnsi"/>
          <w:bCs/>
          <w:lang w:val="pl"/>
        </w:rPr>
        <w:t xml:space="preserve">23 do </w:t>
      </w:r>
      <w:r>
        <w:rPr>
          <w:rFonts w:asciiTheme="minorHAnsi" w:hAnsiTheme="minorHAnsi" w:cstheme="minorHAnsi"/>
          <w:bCs/>
          <w:lang w:val="pl"/>
        </w:rPr>
        <w:t>452,5</w:t>
      </w:r>
      <w:r w:rsidRPr="00D55FFE">
        <w:rPr>
          <w:rFonts w:asciiTheme="minorHAnsi" w:hAnsiTheme="minorHAnsi" w:cstheme="minorHAnsi"/>
          <w:bCs/>
          <w:lang w:val="pl"/>
        </w:rPr>
        <w:t xml:space="preserve"> mld </w:t>
      </w:r>
      <w:r>
        <w:rPr>
          <w:rFonts w:asciiTheme="minorHAnsi" w:hAnsiTheme="minorHAnsi" w:cstheme="minorHAnsi"/>
          <w:bCs/>
          <w:lang w:val="pl"/>
        </w:rPr>
        <w:t>złotych</w:t>
      </w:r>
      <w:r w:rsidRPr="00D55FFE">
        <w:rPr>
          <w:rFonts w:asciiTheme="minorHAnsi" w:hAnsiTheme="minorHAnsi" w:cstheme="minorHAnsi"/>
          <w:bCs/>
          <w:lang w:val="pl"/>
        </w:rPr>
        <w:t xml:space="preserve"> w latach 2024-</w:t>
      </w:r>
      <w:r w:rsidR="00AE07D3">
        <w:rPr>
          <w:rFonts w:asciiTheme="minorHAnsi" w:hAnsiTheme="minorHAnsi" w:cstheme="minorHAnsi"/>
          <w:bCs/>
          <w:lang w:val="pl"/>
        </w:rPr>
        <w:t>20</w:t>
      </w:r>
      <w:r w:rsidRPr="00D55FFE">
        <w:rPr>
          <w:rFonts w:asciiTheme="minorHAnsi" w:hAnsiTheme="minorHAnsi" w:cstheme="minorHAnsi"/>
          <w:bCs/>
          <w:lang w:val="pl"/>
        </w:rPr>
        <w:t>26</w:t>
      </w:r>
      <w:r>
        <w:rPr>
          <w:rFonts w:asciiTheme="minorHAnsi" w:hAnsiTheme="minorHAnsi" w:cstheme="minorHAnsi"/>
          <w:bCs/>
          <w:lang w:val="pl"/>
        </w:rPr>
        <w:t>. W samej Europie na takie inwestycje należałoby przeznaczyć odpowiednio 51 i 118 mld złotych</w:t>
      </w:r>
      <w:r>
        <w:rPr>
          <w:rStyle w:val="Odwoanieprzypisudolnego"/>
          <w:rFonts w:asciiTheme="minorHAnsi" w:hAnsiTheme="minorHAnsi" w:cstheme="minorHAnsi"/>
          <w:bCs/>
          <w:lang w:val="pl"/>
        </w:rPr>
        <w:footnoteReference w:id="2"/>
      </w:r>
      <w:r>
        <w:rPr>
          <w:rFonts w:asciiTheme="minorHAnsi" w:hAnsiTheme="minorHAnsi" w:cstheme="minorHAnsi"/>
          <w:bCs/>
          <w:lang w:val="pl"/>
        </w:rPr>
        <w:t>.</w:t>
      </w:r>
    </w:p>
    <w:p w14:paraId="67F4B24F" w14:textId="77777777" w:rsidR="00C676E3" w:rsidRPr="00227071" w:rsidRDefault="00C676E3" w:rsidP="00C676E3">
      <w:pPr>
        <w:pStyle w:val="BulletsListing"/>
        <w:numPr>
          <w:ilvl w:val="0"/>
          <w:numId w:val="0"/>
        </w:numPr>
        <w:spacing w:line="276" w:lineRule="auto"/>
        <w:jc w:val="both"/>
        <w:rPr>
          <w:lang w:val="pl-PL"/>
        </w:rPr>
      </w:pPr>
      <w:r w:rsidRPr="000C4EAA">
        <w:rPr>
          <w:bCs/>
          <w:lang w:val="pl"/>
        </w:rPr>
        <w:t xml:space="preserve"> </w:t>
      </w:r>
    </w:p>
    <w:p w14:paraId="3432F5BE" w14:textId="1553373B" w:rsidR="00C676E3" w:rsidRDefault="00C676E3" w:rsidP="00501EE9">
      <w:pPr>
        <w:pStyle w:val="Bodytext"/>
        <w:spacing w:after="240" w:line="276" w:lineRule="auto"/>
        <w:jc w:val="both"/>
        <w:rPr>
          <w:rFonts w:asciiTheme="minorHAnsi" w:hAnsiTheme="minorHAnsi" w:cstheme="minorHAnsi"/>
          <w:lang w:val="pl"/>
        </w:rPr>
      </w:pPr>
      <w:r w:rsidRPr="006727C2">
        <w:rPr>
          <w:rFonts w:asciiTheme="minorHAnsi" w:hAnsiTheme="minorHAnsi" w:cstheme="minorHAnsi"/>
        </w:rPr>
        <w:t xml:space="preserve">Siemens Financial Services (SFS) w raporcie </w:t>
      </w:r>
      <w:r w:rsidRPr="006727C2">
        <w:rPr>
          <w:rFonts w:asciiTheme="minorHAnsi" w:hAnsiTheme="minorHAnsi" w:cstheme="minorHAnsi"/>
          <w:szCs w:val="22"/>
        </w:rPr>
        <w:t>„</w:t>
      </w:r>
      <w:proofErr w:type="spellStart"/>
      <w:r w:rsidRPr="006727C2">
        <w:rPr>
          <w:rFonts w:asciiTheme="minorHAnsi" w:hAnsiTheme="minorHAnsi" w:cstheme="minorHAnsi"/>
          <w:szCs w:val="22"/>
        </w:rPr>
        <w:t>Financing</w:t>
      </w:r>
      <w:proofErr w:type="spellEnd"/>
      <w:r w:rsidRPr="006727C2"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D</w:t>
      </w:r>
      <w:r w:rsidRPr="006727C2">
        <w:rPr>
          <w:rFonts w:asciiTheme="minorHAnsi" w:hAnsiTheme="minorHAnsi" w:cstheme="minorHAnsi"/>
          <w:szCs w:val="22"/>
        </w:rPr>
        <w:t>ecarbonization</w:t>
      </w:r>
      <w:proofErr w:type="spellEnd"/>
      <w:r w:rsidRPr="006727C2">
        <w:rPr>
          <w:rFonts w:asciiTheme="minorHAnsi" w:hAnsiTheme="minorHAnsi" w:cstheme="minorHAnsi"/>
          <w:szCs w:val="22"/>
        </w:rPr>
        <w:t xml:space="preserve">: </w:t>
      </w:r>
      <w:proofErr w:type="spellStart"/>
      <w:r w:rsidRPr="006727C2">
        <w:rPr>
          <w:rFonts w:asciiTheme="minorHAnsi" w:hAnsiTheme="minorHAnsi" w:cstheme="minorHAnsi"/>
          <w:szCs w:val="22"/>
        </w:rPr>
        <w:t>eMobility</w:t>
      </w:r>
      <w:proofErr w:type="spellEnd"/>
      <w:r w:rsidRPr="006727C2">
        <w:rPr>
          <w:rFonts w:asciiTheme="minorHAnsi" w:hAnsiTheme="minorHAnsi" w:cstheme="minorHAnsi"/>
          <w:szCs w:val="22"/>
        </w:rPr>
        <w:t>”</w:t>
      </w:r>
      <w:r w:rsidRPr="006727C2">
        <w:rPr>
          <w:rFonts w:asciiTheme="minorHAnsi" w:hAnsiTheme="minorHAnsi" w:cstheme="minorHAnsi"/>
        </w:rPr>
        <w:t xml:space="preserve">, oszacował tzw. </w:t>
      </w:r>
      <w:r>
        <w:rPr>
          <w:rFonts w:asciiTheme="minorHAnsi" w:hAnsiTheme="minorHAnsi" w:cstheme="minorHAnsi"/>
          <w:lang w:val="pl"/>
        </w:rPr>
        <w:t>lukę inwestycyjną, czyli kwotę ja</w:t>
      </w:r>
      <w:r w:rsidRPr="006727C2">
        <w:rPr>
          <w:rFonts w:asciiTheme="minorHAnsi" w:hAnsiTheme="minorHAnsi" w:cstheme="minorHAnsi"/>
          <w:lang w:val="pl"/>
        </w:rPr>
        <w:t>ka powinna zostać przeznaczona na rozbudowę infrastruktury związanej z</w:t>
      </w:r>
      <w:r>
        <w:rPr>
          <w:rFonts w:asciiTheme="minorHAnsi" w:hAnsiTheme="minorHAnsi" w:cstheme="minorHAnsi"/>
          <w:lang w:val="pl"/>
        </w:rPr>
        <w:t> </w:t>
      </w:r>
      <w:r w:rsidRPr="006727C2">
        <w:rPr>
          <w:rFonts w:asciiTheme="minorHAnsi" w:hAnsiTheme="minorHAnsi" w:cstheme="minorHAnsi"/>
          <w:lang w:val="pl"/>
        </w:rPr>
        <w:t>ładowaniem EV, by zaspokoić rosnący „popyt” kierowców aut elektrycznych</w:t>
      </w:r>
      <w:r>
        <w:rPr>
          <w:rFonts w:asciiTheme="minorHAnsi" w:hAnsiTheme="minorHAnsi" w:cstheme="minorHAnsi"/>
          <w:lang w:val="pl"/>
        </w:rPr>
        <w:t>,</w:t>
      </w:r>
      <w:r w:rsidRPr="006727C2">
        <w:rPr>
          <w:rFonts w:asciiTheme="minorHAnsi" w:hAnsiTheme="minorHAnsi" w:cstheme="minorHAnsi"/>
          <w:lang w:val="pl"/>
        </w:rPr>
        <w:t xml:space="preserve"> a jednocześnie wspierać zainteresowanie elektrykami. </w:t>
      </w:r>
      <w:r>
        <w:rPr>
          <w:rFonts w:asciiTheme="minorHAnsi" w:hAnsiTheme="minorHAnsi" w:cstheme="minorHAnsi"/>
          <w:lang w:val="pl"/>
        </w:rPr>
        <w:t>K</w:t>
      </w:r>
      <w:r w:rsidRPr="006727C2">
        <w:rPr>
          <w:rFonts w:asciiTheme="minorHAnsi" w:hAnsiTheme="minorHAnsi" w:cstheme="minorHAnsi"/>
          <w:lang w:val="pl"/>
        </w:rPr>
        <w:t>woty zostały ujęte w dwa przedziały czasowe – pierwszy to lata 2021-</w:t>
      </w:r>
      <w:r w:rsidR="00AE07D3">
        <w:rPr>
          <w:rFonts w:asciiTheme="minorHAnsi" w:hAnsiTheme="minorHAnsi" w:cstheme="minorHAnsi"/>
          <w:lang w:val="pl"/>
        </w:rPr>
        <w:t>20</w:t>
      </w:r>
      <w:r w:rsidRPr="006727C2">
        <w:rPr>
          <w:rFonts w:asciiTheme="minorHAnsi" w:hAnsiTheme="minorHAnsi" w:cstheme="minorHAnsi"/>
          <w:lang w:val="pl"/>
        </w:rPr>
        <w:t>23, a</w:t>
      </w:r>
      <w:r>
        <w:rPr>
          <w:rFonts w:asciiTheme="minorHAnsi" w:hAnsiTheme="minorHAnsi" w:cstheme="minorHAnsi"/>
          <w:lang w:val="pl"/>
        </w:rPr>
        <w:t> </w:t>
      </w:r>
      <w:r w:rsidRPr="006727C2">
        <w:rPr>
          <w:rFonts w:asciiTheme="minorHAnsi" w:hAnsiTheme="minorHAnsi" w:cstheme="minorHAnsi"/>
          <w:lang w:val="pl"/>
        </w:rPr>
        <w:t>drugi 2024-</w:t>
      </w:r>
      <w:r w:rsidR="00AE07D3">
        <w:rPr>
          <w:rFonts w:asciiTheme="minorHAnsi" w:hAnsiTheme="minorHAnsi" w:cstheme="minorHAnsi"/>
          <w:lang w:val="pl"/>
        </w:rPr>
        <w:t>20</w:t>
      </w:r>
      <w:r w:rsidRPr="006727C2">
        <w:rPr>
          <w:rFonts w:asciiTheme="minorHAnsi" w:hAnsiTheme="minorHAnsi" w:cstheme="minorHAnsi"/>
          <w:lang w:val="pl"/>
        </w:rPr>
        <w:t>26. Cel</w:t>
      </w:r>
      <w:r>
        <w:rPr>
          <w:rFonts w:asciiTheme="minorHAnsi" w:hAnsiTheme="minorHAnsi" w:cstheme="minorHAnsi"/>
          <w:lang w:val="pl"/>
        </w:rPr>
        <w:t xml:space="preserve">em jest pokazanie jak na przestrzeni czasu – najbliższych 6 lat – wzrastać będzie zapotrzebowanie na inwestycje związane z rozbudową sieci stacji do ładowania EV. W skali globalnej na realizację takich projektów należałoby przeznaczyć </w:t>
      </w:r>
      <w:r>
        <w:rPr>
          <w:rFonts w:asciiTheme="minorHAnsi" w:hAnsiTheme="minorHAnsi" w:cstheme="minorHAnsi"/>
          <w:bCs/>
          <w:lang w:val="pl"/>
        </w:rPr>
        <w:t>196</w:t>
      </w:r>
      <w:r w:rsidRPr="00D55FFE">
        <w:rPr>
          <w:rFonts w:asciiTheme="minorHAnsi" w:hAnsiTheme="minorHAnsi" w:cstheme="minorHAnsi"/>
          <w:bCs/>
          <w:lang w:val="pl"/>
        </w:rPr>
        <w:t xml:space="preserve"> mld </w:t>
      </w:r>
      <w:r>
        <w:rPr>
          <w:rFonts w:asciiTheme="minorHAnsi" w:hAnsiTheme="minorHAnsi" w:cstheme="minorHAnsi"/>
          <w:bCs/>
          <w:lang w:val="pl"/>
        </w:rPr>
        <w:t>złotych</w:t>
      </w:r>
      <w:r w:rsidRPr="00D55FFE">
        <w:rPr>
          <w:rFonts w:asciiTheme="minorHAnsi" w:hAnsiTheme="minorHAnsi" w:cstheme="minorHAnsi"/>
          <w:bCs/>
          <w:lang w:val="pl"/>
        </w:rPr>
        <w:t xml:space="preserve"> w latach 2021-</w:t>
      </w:r>
      <w:r w:rsidR="00AE07D3">
        <w:rPr>
          <w:rFonts w:asciiTheme="minorHAnsi" w:hAnsiTheme="minorHAnsi" w:cstheme="minorHAnsi"/>
          <w:bCs/>
          <w:lang w:val="pl"/>
        </w:rPr>
        <w:t>20</w:t>
      </w:r>
      <w:r w:rsidRPr="00D55FFE">
        <w:rPr>
          <w:rFonts w:asciiTheme="minorHAnsi" w:hAnsiTheme="minorHAnsi" w:cstheme="minorHAnsi"/>
          <w:bCs/>
          <w:lang w:val="pl"/>
        </w:rPr>
        <w:t xml:space="preserve">23 </w:t>
      </w:r>
      <w:r>
        <w:rPr>
          <w:rFonts w:asciiTheme="minorHAnsi" w:hAnsiTheme="minorHAnsi" w:cstheme="minorHAnsi"/>
          <w:bCs/>
          <w:lang w:val="pl"/>
        </w:rPr>
        <w:t>oraz</w:t>
      </w:r>
      <w:r w:rsidRPr="00D55FFE">
        <w:rPr>
          <w:rFonts w:asciiTheme="minorHAnsi" w:hAnsiTheme="minorHAnsi" w:cstheme="minorHAnsi"/>
          <w:bCs/>
          <w:lang w:val="pl"/>
        </w:rPr>
        <w:t xml:space="preserve"> </w:t>
      </w:r>
      <w:r>
        <w:rPr>
          <w:rFonts w:asciiTheme="minorHAnsi" w:hAnsiTheme="minorHAnsi" w:cstheme="minorHAnsi"/>
          <w:bCs/>
          <w:lang w:val="pl"/>
        </w:rPr>
        <w:t>452,5</w:t>
      </w:r>
      <w:r w:rsidRPr="00D55FFE">
        <w:rPr>
          <w:rFonts w:asciiTheme="minorHAnsi" w:hAnsiTheme="minorHAnsi" w:cstheme="minorHAnsi"/>
          <w:bCs/>
          <w:lang w:val="pl"/>
        </w:rPr>
        <w:t xml:space="preserve"> mld </w:t>
      </w:r>
      <w:r>
        <w:rPr>
          <w:rFonts w:asciiTheme="minorHAnsi" w:hAnsiTheme="minorHAnsi" w:cstheme="minorHAnsi"/>
          <w:bCs/>
          <w:lang w:val="pl"/>
        </w:rPr>
        <w:t>złotych</w:t>
      </w:r>
      <w:r w:rsidRPr="00D55FFE">
        <w:rPr>
          <w:rFonts w:asciiTheme="minorHAnsi" w:hAnsiTheme="minorHAnsi" w:cstheme="minorHAnsi"/>
          <w:bCs/>
          <w:lang w:val="pl"/>
        </w:rPr>
        <w:t xml:space="preserve"> w latach 2024-</w:t>
      </w:r>
      <w:r w:rsidR="00AE07D3">
        <w:rPr>
          <w:rFonts w:asciiTheme="minorHAnsi" w:hAnsiTheme="minorHAnsi" w:cstheme="minorHAnsi"/>
          <w:bCs/>
          <w:lang w:val="pl"/>
        </w:rPr>
        <w:t>20</w:t>
      </w:r>
      <w:r w:rsidRPr="00D55FFE">
        <w:rPr>
          <w:rFonts w:asciiTheme="minorHAnsi" w:hAnsiTheme="minorHAnsi" w:cstheme="minorHAnsi"/>
          <w:bCs/>
          <w:lang w:val="pl"/>
        </w:rPr>
        <w:t>26</w:t>
      </w:r>
      <w:r>
        <w:rPr>
          <w:rFonts w:asciiTheme="minorHAnsi" w:hAnsiTheme="minorHAnsi" w:cstheme="minorHAnsi"/>
          <w:bCs/>
          <w:lang w:val="pl"/>
        </w:rPr>
        <w:t>. Największe nakłady potrzebne byłyby w krajach Azji i Pacyfiku (APAC) – odpowiednio 90 i 212 mld złotych</w:t>
      </w:r>
      <w:r>
        <w:rPr>
          <w:rStyle w:val="Odwoanieprzypisudolnego"/>
          <w:rFonts w:asciiTheme="minorHAnsi" w:hAnsiTheme="minorHAnsi" w:cstheme="minorHAnsi"/>
          <w:bCs/>
          <w:lang w:val="pl"/>
        </w:rPr>
        <w:footnoteReference w:id="3"/>
      </w:r>
      <w:r>
        <w:rPr>
          <w:rFonts w:asciiTheme="minorHAnsi" w:hAnsiTheme="minorHAnsi" w:cstheme="minorHAnsi"/>
          <w:bCs/>
          <w:lang w:val="pl"/>
        </w:rPr>
        <w:t xml:space="preserve">. </w:t>
      </w:r>
      <w:bookmarkStart w:id="2" w:name="_Hlk101781694"/>
    </w:p>
    <w:bookmarkEnd w:id="2"/>
    <w:p w14:paraId="212DF80C" w14:textId="1F0435AE" w:rsidR="00501EE9" w:rsidRDefault="00501EE9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374FC45A" wp14:editId="7F091176">
            <wp:extent cx="6120765" cy="37788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C0D87" w14:textId="77777777" w:rsidR="00501EE9" w:rsidRDefault="00501EE9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20A4780" w14:textId="26B610AC" w:rsidR="00C676E3" w:rsidRPr="002975A2" w:rsidRDefault="00C676E3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i/>
          <w:iCs/>
          <w:lang w:val="pl"/>
        </w:rPr>
      </w:pPr>
      <w:r w:rsidRPr="005A4FC7">
        <w:rPr>
          <w:rFonts w:asciiTheme="minorHAnsi" w:hAnsiTheme="minorHAnsi" w:cstheme="minorHAnsi"/>
          <w:szCs w:val="22"/>
        </w:rPr>
        <w:lastRenderedPageBreak/>
        <w:t>–</w:t>
      </w:r>
      <w:r>
        <w:rPr>
          <w:rFonts w:asciiTheme="minorHAnsi" w:hAnsiTheme="minorHAnsi" w:cstheme="minorHAnsi"/>
          <w:i/>
          <w:iCs/>
        </w:rPr>
        <w:t xml:space="preserve"> </w:t>
      </w:r>
      <w:r w:rsidRPr="005A4FC7">
        <w:rPr>
          <w:rFonts w:asciiTheme="minorHAnsi" w:hAnsiTheme="minorHAnsi" w:cstheme="minorHAnsi"/>
          <w:i/>
          <w:iCs/>
        </w:rPr>
        <w:t xml:space="preserve">Rozbudowa </w:t>
      </w:r>
      <w:r w:rsidRPr="005A4FC7">
        <w:rPr>
          <w:rFonts w:asciiTheme="minorHAnsi" w:hAnsiTheme="minorHAnsi" w:cstheme="minorHAnsi"/>
          <w:i/>
          <w:iCs/>
          <w:lang w:val="pl"/>
        </w:rPr>
        <w:t>globalnej struktury ładowania pojazdów elektrycznych to wyzwanie</w:t>
      </w:r>
      <w:r>
        <w:rPr>
          <w:rFonts w:asciiTheme="minorHAnsi" w:hAnsiTheme="minorHAnsi" w:cstheme="minorHAnsi"/>
          <w:i/>
          <w:iCs/>
          <w:lang w:val="pl"/>
        </w:rPr>
        <w:t>,</w:t>
      </w:r>
      <w:r w:rsidRPr="005A4FC7">
        <w:rPr>
          <w:rFonts w:asciiTheme="minorHAnsi" w:hAnsiTheme="minorHAnsi" w:cstheme="minorHAnsi"/>
          <w:i/>
          <w:iCs/>
          <w:lang w:val="pl"/>
        </w:rPr>
        <w:t xml:space="preserve"> z którym w najbliższym czasie będą musiały się zmierzyć </w:t>
      </w:r>
      <w:r>
        <w:rPr>
          <w:rFonts w:asciiTheme="minorHAnsi" w:hAnsiTheme="minorHAnsi" w:cstheme="minorHAnsi"/>
          <w:i/>
          <w:iCs/>
          <w:lang w:val="pl"/>
        </w:rPr>
        <w:t>podmioty, takie jak</w:t>
      </w:r>
      <w:r w:rsidRPr="005A4FC7">
        <w:rPr>
          <w:rFonts w:asciiTheme="minorHAnsi" w:hAnsiTheme="minorHAnsi" w:cstheme="minorHAnsi"/>
          <w:i/>
          <w:iCs/>
          <w:lang w:val="pl"/>
        </w:rPr>
        <w:t xml:space="preserve"> </w:t>
      </w:r>
      <w:r>
        <w:rPr>
          <w:rFonts w:asciiTheme="minorHAnsi" w:hAnsiTheme="minorHAnsi" w:cstheme="minorHAnsi"/>
          <w:i/>
          <w:iCs/>
          <w:lang w:val="pl"/>
        </w:rPr>
        <w:t>koncerny</w:t>
      </w:r>
      <w:r w:rsidRPr="002975A2">
        <w:rPr>
          <w:rFonts w:asciiTheme="minorHAnsi" w:hAnsiTheme="minorHAnsi" w:cstheme="minorHAnsi"/>
          <w:i/>
          <w:iCs/>
          <w:lang w:val="pl"/>
        </w:rPr>
        <w:t xml:space="preserve"> paliwowe,</w:t>
      </w:r>
      <w:r>
        <w:rPr>
          <w:rFonts w:asciiTheme="minorHAnsi" w:hAnsiTheme="minorHAnsi" w:cstheme="minorHAnsi"/>
          <w:i/>
          <w:iCs/>
          <w:lang w:val="pl"/>
        </w:rPr>
        <w:t xml:space="preserve"> </w:t>
      </w:r>
      <w:r w:rsidRPr="002975A2">
        <w:rPr>
          <w:rFonts w:asciiTheme="minorHAnsi" w:hAnsiTheme="minorHAnsi" w:cstheme="minorHAnsi"/>
          <w:i/>
          <w:iCs/>
          <w:lang w:val="pl"/>
        </w:rPr>
        <w:t xml:space="preserve">przedsiębiorstwa użyteczności publicznej, </w:t>
      </w:r>
      <w:r w:rsidRPr="00E51FE4">
        <w:rPr>
          <w:rFonts w:asciiTheme="minorHAnsi" w:hAnsiTheme="minorHAnsi" w:cstheme="minorHAnsi"/>
          <w:i/>
          <w:iCs/>
          <w:lang w:val="pl"/>
        </w:rPr>
        <w:t xml:space="preserve">sektor publiczny, oraz </w:t>
      </w:r>
      <w:r w:rsidRPr="00C9646D">
        <w:rPr>
          <w:rFonts w:asciiTheme="minorHAnsi" w:hAnsiTheme="minorHAnsi" w:cstheme="minorHAnsi"/>
          <w:i/>
          <w:iCs/>
          <w:lang w:val="pl"/>
        </w:rPr>
        <w:t>firmy</w:t>
      </w:r>
      <w:r w:rsidRPr="00E51FE4">
        <w:rPr>
          <w:rFonts w:asciiTheme="minorHAnsi" w:hAnsiTheme="minorHAnsi" w:cstheme="minorHAnsi"/>
          <w:i/>
          <w:iCs/>
          <w:lang w:val="pl"/>
        </w:rPr>
        <w:t xml:space="preserve"> posiadające kampusy, w których urządzenia do ładowania mają być oferowane pracownikom. Jest to wyzwanie o tyle skomplikowane, że stworzenie sieci stacji ładowanie EV polegać będzie nie tylko na budowie infrastruktury, lecz także na </w:t>
      </w:r>
      <w:r>
        <w:rPr>
          <w:rFonts w:asciiTheme="minorHAnsi" w:hAnsiTheme="minorHAnsi" w:cstheme="minorHAnsi"/>
          <w:i/>
          <w:iCs/>
          <w:lang w:val="pl"/>
        </w:rPr>
        <w:t xml:space="preserve">opracowaniu systemu </w:t>
      </w:r>
      <w:r w:rsidRPr="00E51FE4">
        <w:rPr>
          <w:rFonts w:asciiTheme="minorHAnsi" w:hAnsiTheme="minorHAnsi" w:cstheme="minorHAnsi"/>
          <w:i/>
          <w:iCs/>
          <w:lang w:val="pl"/>
        </w:rPr>
        <w:t>zarządzani</w:t>
      </w:r>
      <w:r>
        <w:rPr>
          <w:rFonts w:asciiTheme="minorHAnsi" w:hAnsiTheme="minorHAnsi" w:cstheme="minorHAnsi"/>
          <w:i/>
          <w:iCs/>
          <w:lang w:val="pl"/>
        </w:rPr>
        <w:t>a</w:t>
      </w:r>
      <w:r w:rsidRPr="00E51FE4">
        <w:rPr>
          <w:rFonts w:asciiTheme="minorHAnsi" w:hAnsiTheme="minorHAnsi" w:cstheme="minorHAnsi"/>
          <w:i/>
          <w:iCs/>
          <w:lang w:val="pl"/>
        </w:rPr>
        <w:t xml:space="preserve"> wymianą energii między poszczególnymi punktami ładowania. </w:t>
      </w:r>
      <w:r>
        <w:rPr>
          <w:rFonts w:asciiTheme="minorHAnsi" w:hAnsiTheme="minorHAnsi" w:cstheme="minorHAnsi"/>
          <w:i/>
          <w:iCs/>
          <w:szCs w:val="22"/>
          <w:lang w:val="pl"/>
        </w:rPr>
        <w:t>I</w:t>
      </w:r>
      <w:proofErr w:type="spellStart"/>
      <w:r w:rsidRPr="00E51FE4">
        <w:rPr>
          <w:rFonts w:asciiTheme="minorHAnsi" w:hAnsiTheme="minorHAnsi" w:cstheme="minorHAnsi"/>
          <w:i/>
          <w:iCs/>
          <w:szCs w:val="22"/>
        </w:rPr>
        <w:t>ntensywny</w:t>
      </w:r>
      <w:proofErr w:type="spellEnd"/>
      <w:r w:rsidRPr="00E51FE4">
        <w:rPr>
          <w:rFonts w:asciiTheme="minorHAnsi" w:hAnsiTheme="minorHAnsi" w:cstheme="minorHAnsi"/>
          <w:i/>
          <w:iCs/>
          <w:szCs w:val="22"/>
        </w:rPr>
        <w:t xml:space="preserve"> wzrost liczby pojazdów elektrycznych,</w:t>
      </w:r>
      <w:r w:rsidRPr="005A4FC7">
        <w:rPr>
          <w:rFonts w:asciiTheme="minorHAnsi" w:hAnsiTheme="minorHAnsi" w:cstheme="minorHAnsi"/>
          <w:i/>
          <w:iCs/>
          <w:szCs w:val="22"/>
        </w:rPr>
        <w:t xml:space="preserve"> zwłaszcza tych, które wymagają szybkiego ładowania, będzie wywierał coraz większą presję na rozbudowę sieć stacji ładowani</w:t>
      </w:r>
      <w:r>
        <w:rPr>
          <w:rFonts w:asciiTheme="minorHAnsi" w:hAnsiTheme="minorHAnsi" w:cstheme="minorHAnsi"/>
          <w:i/>
          <w:iCs/>
          <w:szCs w:val="22"/>
        </w:rPr>
        <w:t>a</w:t>
      </w:r>
      <w:r w:rsidRPr="005A4FC7">
        <w:rPr>
          <w:rFonts w:asciiTheme="minorHAnsi" w:hAnsiTheme="minorHAnsi" w:cstheme="minorHAnsi"/>
          <w:i/>
          <w:iCs/>
          <w:szCs w:val="22"/>
        </w:rPr>
        <w:t xml:space="preserve"> </w:t>
      </w:r>
      <w:r w:rsidRPr="00ED4252">
        <w:rPr>
          <w:rFonts w:asciiTheme="minorHAnsi" w:hAnsiTheme="minorHAnsi" w:cstheme="minorHAnsi"/>
          <w:i/>
          <w:iCs/>
          <w:lang w:val="pl"/>
        </w:rPr>
        <w:t>EV, tak by przypominała ona obecną siatkę stacji benzynowych.</w:t>
      </w:r>
      <w:r>
        <w:rPr>
          <w:rFonts w:asciiTheme="minorHAnsi" w:hAnsiTheme="minorHAnsi" w:cstheme="minorHAnsi"/>
          <w:i/>
          <w:iCs/>
          <w:lang w:val="pl"/>
        </w:rPr>
        <w:t xml:space="preserve"> </w:t>
      </w:r>
      <w:r w:rsidRPr="00ED4252">
        <w:rPr>
          <w:rFonts w:asciiTheme="minorHAnsi" w:hAnsiTheme="minorHAnsi" w:cstheme="minorHAnsi"/>
          <w:i/>
          <w:iCs/>
          <w:lang w:val="pl"/>
        </w:rPr>
        <w:t>Pod koniec</w:t>
      </w:r>
      <w:r>
        <w:rPr>
          <w:rFonts w:asciiTheme="minorHAnsi" w:hAnsiTheme="minorHAnsi" w:cstheme="minorHAnsi"/>
          <w:i/>
          <w:iCs/>
          <w:lang w:val="pl"/>
        </w:rPr>
        <w:t xml:space="preserve"> </w:t>
      </w:r>
      <w:r w:rsidR="00B00FBD">
        <w:rPr>
          <w:rFonts w:asciiTheme="minorHAnsi" w:hAnsiTheme="minorHAnsi" w:cstheme="minorHAnsi"/>
          <w:i/>
          <w:iCs/>
          <w:lang w:val="pl"/>
        </w:rPr>
        <w:t xml:space="preserve">maja </w:t>
      </w:r>
      <w:r w:rsidRPr="00ED4252">
        <w:rPr>
          <w:rFonts w:asciiTheme="minorHAnsi" w:hAnsiTheme="minorHAnsi" w:cstheme="minorHAnsi"/>
          <w:i/>
          <w:iCs/>
          <w:lang w:val="pl"/>
        </w:rPr>
        <w:t>2022</w:t>
      </w:r>
      <w:r w:rsidR="00B00FBD">
        <w:rPr>
          <w:rFonts w:asciiTheme="minorHAnsi" w:hAnsiTheme="minorHAnsi" w:cstheme="minorHAnsi"/>
          <w:i/>
          <w:iCs/>
          <w:lang w:val="pl"/>
        </w:rPr>
        <w:t> </w:t>
      </w:r>
      <w:r w:rsidRPr="00ED4252">
        <w:rPr>
          <w:rFonts w:asciiTheme="minorHAnsi" w:hAnsiTheme="minorHAnsi" w:cstheme="minorHAnsi"/>
          <w:i/>
          <w:iCs/>
          <w:lang w:val="pl"/>
        </w:rPr>
        <w:t>r. w Polsce funkcjonował</w:t>
      </w:r>
      <w:r>
        <w:rPr>
          <w:rFonts w:asciiTheme="minorHAnsi" w:hAnsiTheme="minorHAnsi" w:cstheme="minorHAnsi"/>
          <w:i/>
          <w:iCs/>
          <w:lang w:val="pl"/>
        </w:rPr>
        <w:t>o</w:t>
      </w:r>
      <w:r w:rsidRPr="00ED4252">
        <w:rPr>
          <w:rFonts w:asciiTheme="minorHAnsi" w:hAnsiTheme="minorHAnsi" w:cstheme="minorHAnsi"/>
          <w:i/>
          <w:iCs/>
          <w:lang w:val="pl"/>
        </w:rPr>
        <w:t xml:space="preserve"> 21</w:t>
      </w:r>
      <w:r w:rsidR="00B00FBD">
        <w:rPr>
          <w:rFonts w:asciiTheme="minorHAnsi" w:hAnsiTheme="minorHAnsi" w:cstheme="minorHAnsi"/>
          <w:i/>
          <w:iCs/>
          <w:lang w:val="pl"/>
        </w:rPr>
        <w:t>90</w:t>
      </w:r>
      <w:r w:rsidRPr="00ED4252">
        <w:rPr>
          <w:rFonts w:asciiTheme="minorHAnsi" w:hAnsiTheme="minorHAnsi" w:cstheme="minorHAnsi"/>
          <w:i/>
          <w:iCs/>
          <w:lang w:val="pl"/>
        </w:rPr>
        <w:t xml:space="preserve"> ogólnodostępn</w:t>
      </w:r>
      <w:r>
        <w:rPr>
          <w:rFonts w:asciiTheme="minorHAnsi" w:hAnsiTheme="minorHAnsi" w:cstheme="minorHAnsi"/>
          <w:i/>
          <w:iCs/>
          <w:lang w:val="pl"/>
        </w:rPr>
        <w:t>ych</w:t>
      </w:r>
      <w:r w:rsidRPr="00ED4252">
        <w:rPr>
          <w:rFonts w:asciiTheme="minorHAnsi" w:hAnsiTheme="minorHAnsi" w:cstheme="minorHAnsi"/>
          <w:i/>
          <w:iCs/>
          <w:lang w:val="pl"/>
        </w:rPr>
        <w:t xml:space="preserve"> stacj</w:t>
      </w:r>
      <w:r>
        <w:rPr>
          <w:rFonts w:asciiTheme="minorHAnsi" w:hAnsiTheme="minorHAnsi" w:cstheme="minorHAnsi"/>
          <w:i/>
          <w:iCs/>
          <w:lang w:val="pl"/>
        </w:rPr>
        <w:t>i</w:t>
      </w:r>
      <w:r w:rsidRPr="00ED4252">
        <w:rPr>
          <w:rFonts w:asciiTheme="minorHAnsi" w:hAnsiTheme="minorHAnsi" w:cstheme="minorHAnsi"/>
          <w:i/>
          <w:iCs/>
          <w:lang w:val="pl"/>
        </w:rPr>
        <w:t xml:space="preserve"> ładowania pojazdów elektrycznych. W analogicznym okresie roku ubiegłego było ich aż o </w:t>
      </w:r>
      <w:r w:rsidR="00B00FBD">
        <w:rPr>
          <w:rFonts w:asciiTheme="minorHAnsi" w:hAnsiTheme="minorHAnsi" w:cstheme="minorHAnsi"/>
          <w:i/>
          <w:iCs/>
          <w:lang w:val="pl"/>
        </w:rPr>
        <w:t>32</w:t>
      </w:r>
      <w:r w:rsidRPr="00ED4252">
        <w:rPr>
          <w:rFonts w:asciiTheme="minorHAnsi" w:hAnsiTheme="minorHAnsi" w:cstheme="minorHAnsi"/>
          <w:i/>
          <w:iCs/>
          <w:lang w:val="pl"/>
        </w:rPr>
        <w:t xml:space="preserve"> proc</w:t>
      </w:r>
      <w:r>
        <w:rPr>
          <w:rFonts w:asciiTheme="minorHAnsi" w:hAnsiTheme="minorHAnsi" w:cstheme="minorHAnsi"/>
          <w:i/>
          <w:iCs/>
          <w:lang w:val="pl"/>
        </w:rPr>
        <w:t>.</w:t>
      </w:r>
      <w:r w:rsidRPr="00ED4252">
        <w:rPr>
          <w:rFonts w:asciiTheme="minorHAnsi" w:hAnsiTheme="minorHAnsi" w:cstheme="minorHAnsi"/>
          <w:i/>
          <w:iCs/>
          <w:lang w:val="pl"/>
        </w:rPr>
        <w:t xml:space="preserve"> mniej, bo tylko 14</w:t>
      </w:r>
      <w:r w:rsidR="00B00FBD">
        <w:rPr>
          <w:rFonts w:asciiTheme="minorHAnsi" w:hAnsiTheme="minorHAnsi" w:cstheme="minorHAnsi"/>
          <w:i/>
          <w:iCs/>
          <w:lang w:val="pl"/>
        </w:rPr>
        <w:t>98</w:t>
      </w:r>
      <w:r>
        <w:rPr>
          <w:rStyle w:val="Odwoanieprzypisudolnego"/>
          <w:rFonts w:asciiTheme="minorHAnsi" w:hAnsiTheme="minorHAnsi" w:cstheme="minorHAnsi"/>
          <w:i/>
          <w:iCs/>
          <w:lang w:val="pl"/>
        </w:rPr>
        <w:footnoteReference w:id="4"/>
      </w:r>
      <w:r w:rsidRPr="00ED4252">
        <w:rPr>
          <w:rFonts w:asciiTheme="minorHAnsi" w:hAnsiTheme="minorHAnsi" w:cstheme="minorHAnsi"/>
          <w:i/>
          <w:iCs/>
          <w:lang w:val="pl"/>
        </w:rPr>
        <w:t>.</w:t>
      </w:r>
      <w:r>
        <w:rPr>
          <w:rFonts w:asciiTheme="minorHAnsi" w:hAnsiTheme="minorHAnsi" w:cstheme="minorHAnsi"/>
          <w:i/>
          <w:iCs/>
          <w:lang w:val="pl"/>
        </w:rPr>
        <w:t xml:space="preserve"> </w:t>
      </w:r>
      <w:r w:rsidRPr="00ED4252">
        <w:rPr>
          <w:rFonts w:asciiTheme="minorHAnsi" w:hAnsiTheme="minorHAnsi" w:cstheme="minorHAnsi"/>
          <w:i/>
          <w:iCs/>
          <w:lang w:val="pl"/>
        </w:rPr>
        <w:t xml:space="preserve">Mimo imponującego wzrostu to nadal zbyt </w:t>
      </w:r>
      <w:r w:rsidRPr="00B5295B">
        <w:rPr>
          <w:rFonts w:asciiTheme="minorHAnsi" w:hAnsiTheme="minorHAnsi" w:cstheme="minorHAnsi"/>
          <w:i/>
          <w:iCs/>
          <w:lang w:val="pl"/>
        </w:rPr>
        <w:t xml:space="preserve">mało by skutecznie wspierać trend wzrostowy zainteresowania autami elektrycznymi </w:t>
      </w:r>
      <w:r w:rsidRPr="00B5295B">
        <w:rPr>
          <w:rFonts w:asciiTheme="minorHAnsi" w:hAnsiTheme="minorHAnsi" w:cstheme="minorHAnsi"/>
          <w:szCs w:val="22"/>
        </w:rPr>
        <w:t xml:space="preserve">– mówi Łukasz </w:t>
      </w:r>
      <w:proofErr w:type="spellStart"/>
      <w:r w:rsidRPr="00B5295B">
        <w:rPr>
          <w:rFonts w:asciiTheme="minorHAnsi" w:hAnsiTheme="minorHAnsi" w:cstheme="minorHAnsi"/>
          <w:szCs w:val="22"/>
        </w:rPr>
        <w:t>Bancarzewski</w:t>
      </w:r>
      <w:proofErr w:type="spellEnd"/>
      <w:r w:rsidRPr="00B5295B">
        <w:rPr>
          <w:rFonts w:asciiTheme="minorHAnsi" w:hAnsiTheme="minorHAnsi" w:cstheme="minorHAnsi"/>
          <w:szCs w:val="22"/>
        </w:rPr>
        <w:t>, Starszy Specjalista ds. Rozwoju Biznesu z Siemens SI w Polsce.</w:t>
      </w:r>
    </w:p>
    <w:p w14:paraId="7F65CC4B" w14:textId="77777777" w:rsidR="00C676E3" w:rsidRDefault="00C676E3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lang w:val="pl"/>
        </w:rPr>
      </w:pPr>
    </w:p>
    <w:p w14:paraId="7F5B4E6E" w14:textId="77777777" w:rsidR="00C676E3" w:rsidRDefault="00C676E3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lang w:val="pl"/>
        </w:rPr>
      </w:pPr>
      <w:r w:rsidRPr="005A4FC7">
        <w:rPr>
          <w:rFonts w:asciiTheme="minorHAnsi" w:hAnsiTheme="minorHAnsi" w:cstheme="minorHAnsi"/>
          <w:b/>
          <w:bCs/>
          <w:lang w:val="pl"/>
        </w:rPr>
        <w:t>Coraz wyższy popyt</w:t>
      </w:r>
    </w:p>
    <w:p w14:paraId="6CDCD575" w14:textId="77777777" w:rsidR="00C676E3" w:rsidRPr="005A4FC7" w:rsidRDefault="00C676E3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lang w:val="pl"/>
        </w:rPr>
      </w:pPr>
    </w:p>
    <w:p w14:paraId="6EF5E150" w14:textId="515B4801" w:rsidR="00C676E3" w:rsidRDefault="00C676E3" w:rsidP="00C676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526">
        <w:rPr>
          <w:rFonts w:asciiTheme="minorHAnsi" w:hAnsiTheme="minorHAnsi" w:cstheme="minorHAnsi"/>
          <w:sz w:val="22"/>
          <w:szCs w:val="22"/>
          <w:lang w:val="pl"/>
        </w:rPr>
        <w:t xml:space="preserve">Zainteresowanie autami z alternatywnym napędem rośnie 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w tempie </w:t>
      </w:r>
      <w:r w:rsidRPr="000B1526">
        <w:rPr>
          <w:rFonts w:asciiTheme="minorHAnsi" w:hAnsiTheme="minorHAnsi" w:cstheme="minorHAnsi"/>
          <w:sz w:val="22"/>
          <w:szCs w:val="22"/>
          <w:lang w:val="pl"/>
        </w:rPr>
        <w:t>niemal wykładnicz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ym – </w:t>
      </w:r>
      <w:r w:rsidRPr="000B1526">
        <w:rPr>
          <w:rFonts w:asciiTheme="minorHAnsi" w:hAnsiTheme="minorHAnsi" w:cstheme="minorHAnsi"/>
          <w:sz w:val="22"/>
          <w:szCs w:val="22"/>
          <w:lang w:val="pl"/>
        </w:rPr>
        <w:t xml:space="preserve">Międzynarodowy Urząd Energii (International Energy Authority) nazywa </w:t>
      </w:r>
      <w:r>
        <w:rPr>
          <w:rFonts w:asciiTheme="minorHAnsi" w:hAnsiTheme="minorHAnsi" w:cstheme="minorHAnsi"/>
          <w:sz w:val="22"/>
          <w:szCs w:val="22"/>
          <w:lang w:val="pl"/>
        </w:rPr>
        <w:t>obecną dekadę</w:t>
      </w:r>
      <w:r w:rsidRPr="000B1526"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"/>
        </w:rPr>
        <w:t>„</w:t>
      </w:r>
      <w:r w:rsidRPr="000B1526">
        <w:rPr>
          <w:rFonts w:asciiTheme="minorHAnsi" w:hAnsiTheme="minorHAnsi" w:cstheme="minorHAnsi"/>
          <w:sz w:val="22"/>
          <w:szCs w:val="22"/>
          <w:lang w:val="pl"/>
        </w:rPr>
        <w:t>latami napędu elektrycznego</w:t>
      </w:r>
      <w:r>
        <w:rPr>
          <w:rFonts w:asciiTheme="minorHAnsi" w:hAnsiTheme="minorHAnsi" w:cstheme="minorHAnsi"/>
          <w:sz w:val="22"/>
          <w:szCs w:val="22"/>
          <w:lang w:val="pl"/>
        </w:rPr>
        <w:t>”</w:t>
      </w:r>
      <w:r>
        <w:rPr>
          <w:rStyle w:val="Odwoanieprzypisudolnego"/>
          <w:rFonts w:asciiTheme="minorHAnsi" w:hAnsiTheme="minorHAnsi" w:cstheme="minorHAnsi"/>
          <w:sz w:val="22"/>
          <w:szCs w:val="22"/>
          <w:lang w:val="pl"/>
        </w:rPr>
        <w:footnoteReference w:id="5"/>
      </w:r>
      <w:r w:rsidRPr="000B1526">
        <w:rPr>
          <w:rFonts w:asciiTheme="minorHAnsi" w:hAnsiTheme="minorHAnsi" w:cstheme="minorHAnsi"/>
          <w:sz w:val="22"/>
          <w:szCs w:val="22"/>
          <w:lang w:val="pl"/>
        </w:rPr>
        <w:t xml:space="preserve">. </w:t>
      </w:r>
      <w:r w:rsidRPr="002A2967">
        <w:rPr>
          <w:rFonts w:asciiTheme="minorHAnsi" w:hAnsiTheme="minorHAnsi" w:cstheme="minorHAnsi"/>
          <w:sz w:val="22"/>
          <w:szCs w:val="22"/>
          <w:lang w:val="pl"/>
        </w:rPr>
        <w:t xml:space="preserve">W 2020 roku liczba rejestracji aut z napędem elektrycznym wzrosła aż o 41 proc., </w:t>
      </w:r>
      <w:r>
        <w:rPr>
          <w:rFonts w:asciiTheme="minorHAnsi" w:hAnsiTheme="minorHAnsi" w:cstheme="minorHAnsi"/>
          <w:sz w:val="22"/>
          <w:szCs w:val="22"/>
          <w:lang w:val="pl"/>
        </w:rPr>
        <w:t>na przekór</w:t>
      </w:r>
      <w:r w:rsidRPr="002A2967">
        <w:rPr>
          <w:rFonts w:asciiTheme="minorHAnsi" w:hAnsiTheme="minorHAnsi" w:cstheme="minorHAnsi"/>
          <w:sz w:val="22"/>
          <w:szCs w:val="22"/>
          <w:lang w:val="pl"/>
        </w:rPr>
        <w:t xml:space="preserve"> zwią</w:t>
      </w:r>
      <w:r>
        <w:rPr>
          <w:rFonts w:asciiTheme="minorHAnsi" w:hAnsiTheme="minorHAnsi" w:cstheme="minorHAnsi"/>
          <w:sz w:val="22"/>
          <w:szCs w:val="22"/>
          <w:lang w:val="pl"/>
        </w:rPr>
        <w:t>zanego z pandemią spadku sprzedaży aut, który w skali globalnej wyniósł 16 proc.</w:t>
      </w:r>
      <w:r>
        <w:rPr>
          <w:rStyle w:val="Odwoanieprzypisudolnego"/>
          <w:rFonts w:asciiTheme="minorHAnsi" w:hAnsiTheme="minorHAnsi" w:cstheme="minorHAnsi"/>
          <w:sz w:val="22"/>
          <w:szCs w:val="22"/>
          <w:lang w:val="pl"/>
        </w:rPr>
        <w:footnoteReference w:id="6"/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>Według danych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>Polskiego Związku Przemysłu Motoryzacyjnego (PZPM) i Polskie</w:t>
      </w:r>
      <w:r>
        <w:rPr>
          <w:rFonts w:asciiTheme="minorHAnsi" w:hAnsiTheme="minorHAnsi" w:cstheme="minorHAnsi"/>
          <w:sz w:val="22"/>
          <w:szCs w:val="22"/>
          <w:lang w:val="pl"/>
        </w:rPr>
        <w:t>go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Stowarzyszeni</w:t>
      </w:r>
      <w:r>
        <w:rPr>
          <w:rFonts w:asciiTheme="minorHAnsi" w:hAnsiTheme="minorHAnsi" w:cstheme="minorHAnsi"/>
          <w:sz w:val="22"/>
          <w:szCs w:val="22"/>
          <w:lang w:val="pl"/>
        </w:rPr>
        <w:t>a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Paliw Alternatywnych (PSPA) pod koniec ma</w:t>
      </w:r>
      <w:r w:rsidR="006E6CBC">
        <w:rPr>
          <w:rFonts w:asciiTheme="minorHAnsi" w:hAnsiTheme="minorHAnsi" w:cstheme="minorHAnsi"/>
          <w:sz w:val="22"/>
          <w:szCs w:val="22"/>
          <w:lang w:val="pl"/>
        </w:rPr>
        <w:t>ja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2022 roku w Polsce były zarejestrowane łącznie 4</w:t>
      </w:r>
      <w:r w:rsidR="006E6CBC">
        <w:rPr>
          <w:rFonts w:asciiTheme="minorHAnsi" w:hAnsiTheme="minorHAnsi" w:cstheme="minorHAnsi"/>
          <w:sz w:val="22"/>
          <w:szCs w:val="22"/>
          <w:lang w:val="pl"/>
        </w:rPr>
        <w:t>6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> </w:t>
      </w:r>
      <w:r w:rsidR="006E6CBC">
        <w:rPr>
          <w:rFonts w:asciiTheme="minorHAnsi" w:hAnsiTheme="minorHAnsi" w:cstheme="minorHAnsi"/>
          <w:sz w:val="22"/>
          <w:szCs w:val="22"/>
          <w:lang w:val="pl"/>
        </w:rPr>
        <w:t>676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osobowe i użytkowe samochody z napędem elektrycznym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(BEV i PHEV), czyli 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o </w:t>
      </w:r>
      <w:r w:rsidR="006E6CBC">
        <w:rPr>
          <w:rFonts w:asciiTheme="minorHAnsi" w:hAnsiTheme="minorHAnsi" w:cstheme="minorHAnsi"/>
          <w:sz w:val="22"/>
          <w:szCs w:val="22"/>
          <w:lang w:val="pl"/>
        </w:rPr>
        <w:t>83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proc. 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więcej 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>względem analogicznego okresu 2021 roku</w:t>
      </w:r>
      <w:r>
        <w:rPr>
          <w:rStyle w:val="Odwoanieprzypisudolnego"/>
          <w:rFonts w:asciiTheme="minorHAnsi" w:hAnsiTheme="minorHAnsi" w:cstheme="minorHAnsi"/>
          <w:sz w:val="22"/>
          <w:szCs w:val="22"/>
          <w:lang w:val="pl"/>
        </w:rPr>
        <w:footnoteReference w:id="7"/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l"/>
        </w:rPr>
        <w:t>Zainteresowanie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pojazd</w:t>
      </w:r>
      <w:r>
        <w:rPr>
          <w:rFonts w:asciiTheme="minorHAnsi" w:hAnsiTheme="minorHAnsi" w:cstheme="minorHAnsi"/>
          <w:sz w:val="22"/>
          <w:szCs w:val="22"/>
          <w:lang w:val="pl"/>
        </w:rPr>
        <w:t>ami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elektryczny</w:t>
      </w:r>
      <w:r>
        <w:rPr>
          <w:rFonts w:asciiTheme="minorHAnsi" w:hAnsiTheme="minorHAnsi" w:cstheme="minorHAnsi"/>
          <w:sz w:val="22"/>
          <w:szCs w:val="22"/>
          <w:lang w:val="pl"/>
        </w:rPr>
        <w:t>mi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jest dziś </w:t>
      </w:r>
      <w:r>
        <w:rPr>
          <w:rFonts w:asciiTheme="minorHAnsi" w:hAnsiTheme="minorHAnsi" w:cstheme="minorHAnsi"/>
          <w:sz w:val="22"/>
          <w:szCs w:val="22"/>
          <w:lang w:val="pl"/>
        </w:rPr>
        <w:t>stymulowane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przez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takie czynniki, jak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połączenie coraz szerszej oferty produktów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czy</w:t>
      </w:r>
      <w:r w:rsidRPr="00E2717C">
        <w:rPr>
          <w:rFonts w:asciiTheme="minorHAnsi" w:hAnsiTheme="minorHAnsi" w:cstheme="minorHAnsi"/>
          <w:sz w:val="22"/>
          <w:szCs w:val="22"/>
          <w:lang w:val="pl"/>
        </w:rPr>
        <w:t xml:space="preserve"> zapotrzebowani</w:t>
      </w:r>
      <w:r>
        <w:rPr>
          <w:rFonts w:asciiTheme="minorHAnsi" w:hAnsiTheme="minorHAnsi" w:cstheme="minorHAnsi"/>
          <w:sz w:val="22"/>
          <w:szCs w:val="22"/>
          <w:lang w:val="pl"/>
        </w:rPr>
        <w:t>a</w:t>
      </w:r>
      <w:r w:rsidRPr="006668E6">
        <w:rPr>
          <w:rFonts w:asciiTheme="minorHAnsi" w:hAnsiTheme="minorHAnsi" w:cstheme="minorHAnsi"/>
          <w:sz w:val="22"/>
          <w:szCs w:val="22"/>
        </w:rPr>
        <w:t xml:space="preserve"> społeczne na przyjazne dla środowiska rozwiązania. </w:t>
      </w:r>
    </w:p>
    <w:p w14:paraId="69D1A4FC" w14:textId="77777777" w:rsidR="00C676E3" w:rsidRPr="006668E6" w:rsidRDefault="00C676E3" w:rsidP="00C676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B3392E" w14:textId="77777777" w:rsidR="00C676E3" w:rsidRDefault="00C676E3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362D3A">
        <w:rPr>
          <w:rFonts w:asciiTheme="minorHAnsi" w:hAnsiTheme="minorHAnsi" w:cstheme="minorHAnsi"/>
          <w:b/>
          <w:bCs/>
          <w:iCs/>
        </w:rPr>
        <w:t xml:space="preserve">Globalne cele </w:t>
      </w:r>
    </w:p>
    <w:p w14:paraId="38A56730" w14:textId="77777777" w:rsidR="00C676E3" w:rsidRDefault="00C676E3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3C746F3C" w14:textId="77777777" w:rsidR="00C676E3" w:rsidRDefault="00C676E3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lang w:val="pl"/>
        </w:rPr>
      </w:pPr>
      <w:r>
        <w:rPr>
          <w:rFonts w:asciiTheme="minorHAnsi" w:hAnsiTheme="minorHAnsi" w:cstheme="minorHAnsi"/>
          <w:szCs w:val="22"/>
        </w:rPr>
        <w:t>Do rozwoju rynku pojazdów elektrycznych p</w:t>
      </w:r>
      <w:r w:rsidRPr="006668E6">
        <w:rPr>
          <w:rFonts w:asciiTheme="minorHAnsi" w:hAnsiTheme="minorHAnsi" w:cstheme="minorHAnsi"/>
          <w:szCs w:val="22"/>
        </w:rPr>
        <w:t>rzyczyniają się także regulacje i polityka publiczna na rzecz bardziej zrównoważonej przyszłości.</w:t>
      </w:r>
      <w:r>
        <w:rPr>
          <w:rFonts w:asciiTheme="minorHAnsi" w:hAnsiTheme="minorHAnsi" w:cstheme="minorHAnsi"/>
          <w:szCs w:val="22"/>
        </w:rPr>
        <w:t xml:space="preserve"> Jak podaje Europejska Agencja Środowiska, </w:t>
      </w:r>
      <w:r>
        <w:rPr>
          <w:rFonts w:asciiTheme="minorHAnsi" w:hAnsiTheme="minorHAnsi" w:cstheme="minorHAnsi"/>
          <w:lang w:val="pl"/>
        </w:rPr>
        <w:t>p</w:t>
      </w:r>
      <w:r w:rsidRPr="00DC25A3">
        <w:rPr>
          <w:rFonts w:asciiTheme="minorHAnsi" w:hAnsiTheme="minorHAnsi" w:cstheme="minorHAnsi"/>
          <w:lang w:val="pl"/>
        </w:rPr>
        <w:t>rawie 30</w:t>
      </w:r>
      <w:r>
        <w:rPr>
          <w:rFonts w:asciiTheme="minorHAnsi" w:hAnsiTheme="minorHAnsi" w:cstheme="minorHAnsi"/>
          <w:lang w:val="pl"/>
        </w:rPr>
        <w:t xml:space="preserve"> proc.</w:t>
      </w:r>
      <w:r w:rsidRPr="00DC25A3">
        <w:rPr>
          <w:rFonts w:asciiTheme="minorHAnsi" w:hAnsiTheme="minorHAnsi" w:cstheme="minorHAnsi"/>
          <w:lang w:val="pl"/>
        </w:rPr>
        <w:t xml:space="preserve"> całkowitej emisji CO2 w UE pochodzi z sektora transportu, z czego 72</w:t>
      </w:r>
      <w:r>
        <w:rPr>
          <w:rFonts w:asciiTheme="minorHAnsi" w:hAnsiTheme="minorHAnsi" w:cstheme="minorHAnsi"/>
          <w:lang w:val="pl"/>
        </w:rPr>
        <w:t xml:space="preserve"> proc.</w:t>
      </w:r>
      <w:r w:rsidRPr="00DC25A3">
        <w:rPr>
          <w:rFonts w:asciiTheme="minorHAnsi" w:hAnsiTheme="minorHAnsi" w:cstheme="minorHAnsi"/>
          <w:lang w:val="pl"/>
        </w:rPr>
        <w:t xml:space="preserve"> – z transportu drogowego</w:t>
      </w:r>
      <w:r>
        <w:rPr>
          <w:rStyle w:val="Odwoanieprzypisudolnego"/>
          <w:rFonts w:asciiTheme="minorHAnsi" w:hAnsiTheme="minorHAnsi" w:cstheme="minorHAnsi"/>
          <w:lang w:val="pl"/>
        </w:rPr>
        <w:footnoteReference w:id="8"/>
      </w:r>
      <w:r w:rsidRPr="00DC25A3">
        <w:rPr>
          <w:rFonts w:asciiTheme="minorHAnsi" w:hAnsiTheme="minorHAnsi" w:cstheme="minorHAnsi"/>
          <w:lang w:val="pl"/>
        </w:rPr>
        <w:t>.  Nic dziwnego, że w ramach działań mających zredukowanie emisji gazów cieplarnianych do atmosfery wydawane są coraz to nowe regulacje mające przyspieszyć dekarbonizację branży motoryzacyjnej. W 2021 roku Komisja Europejska w ramach Europejskiego Zielonego Ładu przyjęła zestaw propozycji,</w:t>
      </w:r>
      <w:r>
        <w:rPr>
          <w:rFonts w:asciiTheme="minorHAnsi" w:hAnsiTheme="minorHAnsi" w:cstheme="minorHAnsi"/>
          <w:lang w:val="pl"/>
        </w:rPr>
        <w:t xml:space="preserve"> </w:t>
      </w:r>
      <w:r w:rsidRPr="00DC25A3">
        <w:rPr>
          <w:rFonts w:asciiTheme="minorHAnsi" w:hAnsiTheme="minorHAnsi" w:cstheme="minorHAnsi"/>
          <w:lang w:val="pl"/>
        </w:rPr>
        <w:t xml:space="preserve">wśród których znalazł się zakaz rejestracji od 2035 r. nowych samochodów </w:t>
      </w:r>
      <w:r w:rsidRPr="00954BB2">
        <w:rPr>
          <w:rFonts w:asciiTheme="minorHAnsi" w:hAnsiTheme="minorHAnsi" w:cstheme="minorHAnsi"/>
          <w:lang w:val="pl"/>
        </w:rPr>
        <w:t>z silnikami spalinowymi oraz regulacja odnosząca się do konieczności zapewnienia odpowiedniej liczby stacji ładowania. Według ekspertów sprostanie tym zaleceniom nie będzie możliwe bez wsparcia finansowego wyspecjalizowanych podmiotów.</w:t>
      </w:r>
      <w:r>
        <w:rPr>
          <w:rFonts w:asciiTheme="minorHAnsi" w:hAnsiTheme="minorHAnsi" w:cstheme="minorHAnsi"/>
          <w:lang w:val="pl"/>
        </w:rPr>
        <w:t xml:space="preserve">    </w:t>
      </w:r>
    </w:p>
    <w:p w14:paraId="59DC1F9F" w14:textId="77777777" w:rsidR="00C676E3" w:rsidRPr="00DC25A3" w:rsidRDefault="00C676E3" w:rsidP="00C676E3">
      <w:pPr>
        <w:spacing w:line="276" w:lineRule="auto"/>
      </w:pPr>
    </w:p>
    <w:p w14:paraId="6CB5F3E5" w14:textId="77777777" w:rsidR="00C676E3" w:rsidRDefault="00C676E3" w:rsidP="00C676E3">
      <w:pPr>
        <w:pStyle w:val="Bodytext"/>
        <w:spacing w:line="276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Finansowanie smart</w:t>
      </w:r>
    </w:p>
    <w:p w14:paraId="1B5A8FEE" w14:textId="77777777" w:rsidR="00C676E3" w:rsidRPr="004C624E" w:rsidRDefault="00C676E3" w:rsidP="00C676E3">
      <w:pPr>
        <w:pStyle w:val="Bodytext"/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7C505B20" w14:textId="168C63A5" w:rsidR="00C676E3" w:rsidRPr="006F27A5" w:rsidRDefault="00C676E3" w:rsidP="00C676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"/>
        </w:rPr>
      </w:pPr>
      <w:r>
        <w:rPr>
          <w:rFonts w:asciiTheme="minorHAnsi" w:hAnsiTheme="minorHAnsi" w:cstheme="minorHAnsi"/>
          <w:sz w:val="22"/>
          <w:szCs w:val="22"/>
          <w:lang w:val="pl"/>
        </w:rPr>
        <w:lastRenderedPageBreak/>
        <w:t>Finansowanie smart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 xml:space="preserve"> to usługi </w:t>
      </w:r>
      <w:r w:rsidRPr="007D4A98">
        <w:rPr>
          <w:rFonts w:asciiTheme="minorHAnsi" w:hAnsiTheme="minorHAnsi" w:cstheme="minorHAnsi"/>
          <w:sz w:val="22"/>
          <w:szCs w:val="22"/>
          <w:lang w:val="pl"/>
        </w:rPr>
        <w:t>opart</w:t>
      </w:r>
      <w:r>
        <w:rPr>
          <w:rFonts w:asciiTheme="minorHAnsi" w:hAnsiTheme="minorHAnsi" w:cstheme="minorHAnsi"/>
          <w:sz w:val="22"/>
          <w:szCs w:val="22"/>
          <w:lang w:val="pl"/>
        </w:rPr>
        <w:t>e</w:t>
      </w:r>
      <w:r w:rsidRPr="007D4A98"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na dopasowaniu formy finansowania do stopnia </w:t>
      </w:r>
      <w:r w:rsidRPr="007D4A98">
        <w:rPr>
          <w:rFonts w:asciiTheme="minorHAnsi" w:hAnsiTheme="minorHAnsi" w:cstheme="minorHAnsi"/>
          <w:sz w:val="22"/>
          <w:szCs w:val="22"/>
          <w:lang w:val="pl"/>
        </w:rPr>
        <w:t>wykorzystani</w:t>
      </w:r>
      <w:r>
        <w:rPr>
          <w:rFonts w:asciiTheme="minorHAnsi" w:hAnsiTheme="minorHAnsi" w:cstheme="minorHAnsi"/>
          <w:sz w:val="22"/>
          <w:szCs w:val="22"/>
          <w:lang w:val="pl"/>
        </w:rPr>
        <w:t>a inwestycji</w:t>
      </w:r>
      <w:r w:rsidRPr="007D4A98">
        <w:rPr>
          <w:rFonts w:asciiTheme="minorHAnsi" w:hAnsiTheme="minorHAnsi" w:cstheme="minorHAnsi"/>
          <w:sz w:val="22"/>
          <w:szCs w:val="22"/>
          <w:lang w:val="p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jej </w:t>
      </w:r>
      <w:r w:rsidRPr="007D4A98">
        <w:rPr>
          <w:rFonts w:asciiTheme="minorHAnsi" w:hAnsiTheme="minorHAnsi" w:cstheme="minorHAnsi"/>
          <w:sz w:val="22"/>
          <w:szCs w:val="22"/>
          <w:lang w:val="pl"/>
        </w:rPr>
        <w:t>wydajności i</w:t>
      </w:r>
      <w:r>
        <w:rPr>
          <w:rFonts w:asciiTheme="minorHAnsi" w:hAnsiTheme="minorHAnsi" w:cstheme="minorHAnsi"/>
          <w:sz w:val="22"/>
          <w:szCs w:val="22"/>
          <w:lang w:val="pl"/>
        </w:rPr>
        <w:t> </w:t>
      </w:r>
      <w:r w:rsidRPr="007D4A98">
        <w:rPr>
          <w:rFonts w:asciiTheme="minorHAnsi" w:hAnsiTheme="minorHAnsi" w:cstheme="minorHAnsi"/>
          <w:sz w:val="22"/>
          <w:szCs w:val="22"/>
          <w:lang w:val="pl"/>
        </w:rPr>
        <w:t>wynik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ów, 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>świadczone przez wyspecjalizowane prywatne instytucje finansowe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. Zgodnie z założeniem takie rozwiązania mają 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>pomóc w dostosowaniu kosztów inwestycji do oczekiwanego przepływu pieniężnego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. 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>W ten sposób podmiot finansujący może zapewnić elastyczność, a jednocześnie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– korzystając ze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 xml:space="preserve"> swojej specjalistycznej, dogłębnej wiedzy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–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 xml:space="preserve"> ograniczyć ryzyko inwestycji. </w:t>
      </w:r>
      <w:r>
        <w:rPr>
          <w:rFonts w:asciiTheme="minorHAnsi" w:hAnsiTheme="minorHAnsi" w:cstheme="minorHAnsi"/>
          <w:sz w:val="22"/>
          <w:szCs w:val="22"/>
          <w:lang w:val="pl"/>
        </w:rPr>
        <w:t>Dodatkowo, d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 xml:space="preserve">zięki wyeliminowaniu konieczności ponoszenia wydatków kapitałowych, inteligentne finansowanie </w:t>
      </w:r>
      <w:r>
        <w:rPr>
          <w:rFonts w:asciiTheme="minorHAnsi" w:hAnsiTheme="minorHAnsi" w:cstheme="minorHAnsi"/>
          <w:sz w:val="22"/>
          <w:szCs w:val="22"/>
          <w:lang w:val="pl"/>
        </w:rPr>
        <w:t>potencjalnie umożliwia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podmiotom 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>przeznaczenie kapitału na inwestycje, które nie generują tak natychmiastowych i</w:t>
      </w:r>
      <w:r w:rsidR="0079156C">
        <w:rPr>
          <w:rFonts w:asciiTheme="minorHAnsi" w:hAnsiTheme="minorHAnsi" w:cstheme="minorHAnsi"/>
          <w:sz w:val="22"/>
          <w:szCs w:val="22"/>
          <w:lang w:val="pl"/>
        </w:rPr>
        <w:t> </w:t>
      </w:r>
      <w:r w:rsidRPr="006F27A5">
        <w:rPr>
          <w:rFonts w:asciiTheme="minorHAnsi" w:hAnsiTheme="minorHAnsi" w:cstheme="minorHAnsi"/>
          <w:sz w:val="22"/>
          <w:szCs w:val="22"/>
          <w:lang w:val="pl"/>
        </w:rPr>
        <w:t>namacalnych przepływów pieniężnych.</w:t>
      </w:r>
    </w:p>
    <w:p w14:paraId="31C4C746" w14:textId="77777777" w:rsidR="00C676E3" w:rsidRPr="007D4A98" w:rsidRDefault="00C676E3" w:rsidP="00C676E3">
      <w:pPr>
        <w:pStyle w:val="Bodytext"/>
        <w:spacing w:line="276" w:lineRule="auto"/>
        <w:jc w:val="both"/>
        <w:rPr>
          <w:rFonts w:asciiTheme="minorHAnsi" w:hAnsiTheme="minorHAnsi" w:cstheme="minorHAnsi"/>
          <w:szCs w:val="22"/>
          <w:lang w:val="pl"/>
        </w:rPr>
      </w:pPr>
    </w:p>
    <w:p w14:paraId="651D8A97" w14:textId="3F9E073A" w:rsidR="00C676E3" w:rsidRDefault="00C676E3" w:rsidP="00C676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27A5">
        <w:rPr>
          <w:rFonts w:asciiTheme="minorHAnsi" w:hAnsiTheme="minorHAnsi" w:cstheme="minorHAnsi"/>
          <w:sz w:val="22"/>
          <w:szCs w:val="22"/>
          <w:lang w:val="pl"/>
        </w:rPr>
        <w:t xml:space="preserve">– </w:t>
      </w:r>
      <w:r w:rsidRPr="00C9646D">
        <w:rPr>
          <w:rFonts w:asciiTheme="minorHAnsi" w:hAnsiTheme="minorHAnsi" w:cstheme="minorHAnsi"/>
          <w:i/>
          <w:iCs/>
          <w:sz w:val="22"/>
          <w:szCs w:val="22"/>
          <w:lang w:val="pl"/>
        </w:rPr>
        <w:t>Wspieranie oczekiwanej skali wzrostu rynku pojazdów elektrycznych wymaga szybkiej rozbudow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>y</w:t>
      </w:r>
      <w:r w:rsidRPr="00C9646D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globalnej infrastruktury ładującej. Fundusze publiczne i zachęty w postaci licznych dotacji mają zasadnicze znaczenie przy realizacji takich inwestycji, jednak jak wynika z naszych szacunków nie wystarczą do tego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>,</w:t>
      </w:r>
      <w:r w:rsidRPr="00C9646D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by stacje ładowania EV powstawały w tempie mogącym zaspokoić rosnące zapotrzebowanie, które jest tym większe im większa jest popularnością pojazdów z napędem alternatywnym. Warto zaznaczyć, że istotne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jest</w:t>
      </w:r>
      <w:r w:rsidRPr="00C9646D">
        <w:rPr>
          <w:rFonts w:asciiTheme="minorHAnsi" w:hAnsiTheme="minorHAnsi" w:cstheme="minorHAnsi"/>
          <w:i/>
          <w:iCs/>
          <w:sz w:val="22"/>
          <w:szCs w:val="22"/>
          <w:lang w:val="pl"/>
        </w:rPr>
        <w:t>, by inwestycja w infrastrukturę do ładowania pojazdów EV była tak samo zrównoważona, jak technologia, dla której jest wsparciem – zapewniała elastyczność i neutralność kosztową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>,</w:t>
      </w:r>
      <w:r w:rsidRPr="00C9646D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jednocześnie ułatwiając podmiotom </w:t>
      </w:r>
      <w:r w:rsidRPr="005B4772">
        <w:rPr>
          <w:rFonts w:asciiTheme="minorHAnsi" w:hAnsiTheme="minorHAnsi" w:cstheme="minorHAnsi"/>
          <w:i/>
          <w:iCs/>
          <w:sz w:val="22"/>
          <w:szCs w:val="22"/>
          <w:lang w:val="pl"/>
        </w:rPr>
        <w:t>je realizującym bieżącą działalność. W tym kontekście rozwiązania z zakresu fi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>nansowania smart</w:t>
      </w:r>
      <w:r w:rsidRPr="005B4772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oparte na zużyciu, będą najodpowiedniejsze do zmierzenia się z tym wyzwaniem</w:t>
      </w:r>
      <w:r w:rsidRPr="005B4772">
        <w:rPr>
          <w:rFonts w:asciiTheme="minorHAnsi" w:hAnsiTheme="minorHAnsi" w:cstheme="minorHAnsi"/>
          <w:sz w:val="22"/>
          <w:szCs w:val="22"/>
          <w:lang w:val="pl"/>
        </w:rPr>
        <w:t xml:space="preserve"> </w:t>
      </w:r>
      <w:r w:rsidRPr="005B4772">
        <w:rPr>
          <w:rFonts w:asciiTheme="minorHAnsi" w:hAnsiTheme="minorHAnsi" w:cstheme="minorHAnsi"/>
          <w:sz w:val="22"/>
          <w:szCs w:val="22"/>
        </w:rPr>
        <w:t xml:space="preserve">– Marek </w:t>
      </w:r>
      <w:proofErr w:type="spellStart"/>
      <w:r w:rsidRPr="005B4772">
        <w:rPr>
          <w:rFonts w:asciiTheme="minorHAnsi" w:hAnsiTheme="minorHAnsi" w:cstheme="minorHAnsi"/>
          <w:sz w:val="22"/>
          <w:szCs w:val="22"/>
        </w:rPr>
        <w:t>Trejda</w:t>
      </w:r>
      <w:proofErr w:type="spellEnd"/>
      <w:r w:rsidRPr="005B4772">
        <w:rPr>
          <w:rFonts w:asciiTheme="minorHAnsi" w:hAnsiTheme="minorHAnsi" w:cstheme="minorHAnsi"/>
          <w:sz w:val="22"/>
          <w:szCs w:val="22"/>
        </w:rPr>
        <w:t>, Koordynator ds.</w:t>
      </w:r>
      <w:r w:rsidR="0079156C">
        <w:rPr>
          <w:rFonts w:asciiTheme="minorHAnsi" w:hAnsiTheme="minorHAnsi" w:cstheme="minorHAnsi"/>
          <w:sz w:val="22"/>
          <w:szCs w:val="22"/>
        </w:rPr>
        <w:t> </w:t>
      </w:r>
      <w:r w:rsidRPr="005B4772">
        <w:rPr>
          <w:rFonts w:asciiTheme="minorHAnsi" w:hAnsiTheme="minorHAnsi" w:cstheme="minorHAnsi"/>
          <w:sz w:val="22"/>
          <w:szCs w:val="22"/>
        </w:rPr>
        <w:t>Finansowania Branży Przemysłowej i Energetycznej  w Siemens Financial Services w Polsce.</w:t>
      </w:r>
    </w:p>
    <w:p w14:paraId="395AAB9B" w14:textId="77777777" w:rsidR="00C676E3" w:rsidRDefault="00C676E3" w:rsidP="00C676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763099" w14:textId="77777777" w:rsidR="00C676E3" w:rsidRPr="00737759" w:rsidRDefault="00C676E3" w:rsidP="00C676E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"/>
        </w:rPr>
      </w:pPr>
      <w:r w:rsidRPr="00737759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Kompleksowa współpraca kluczem do coraz większej sieci stacji ładowania EV </w:t>
      </w:r>
    </w:p>
    <w:p w14:paraId="5F334EDF" w14:textId="77777777" w:rsidR="00C676E3" w:rsidRDefault="00C676E3" w:rsidP="00C676E3">
      <w:pPr>
        <w:jc w:val="both"/>
        <w:rPr>
          <w:rFonts w:asciiTheme="minorHAnsi" w:hAnsiTheme="minorHAnsi" w:cstheme="minorHAnsi"/>
          <w:sz w:val="22"/>
          <w:szCs w:val="22"/>
          <w:lang w:val="pl"/>
        </w:rPr>
      </w:pPr>
    </w:p>
    <w:p w14:paraId="4E65B36D" w14:textId="3782D3DE" w:rsidR="00C676E3" w:rsidRPr="006D2730" w:rsidRDefault="00C676E3" w:rsidP="00C676E3">
      <w:p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6D2730">
        <w:rPr>
          <w:rFonts w:asciiTheme="minorHAnsi" w:hAnsiTheme="minorHAnsi" w:cstheme="minorHAnsi"/>
          <w:sz w:val="22"/>
          <w:szCs w:val="22"/>
          <w:lang w:val="pl"/>
        </w:rPr>
        <w:t xml:space="preserve">Rozbudowa sieci stacji ładowania EV to wyzwanie, w którym pomóc może kompleksowa współpraca między dostawcami infrastruktury, producentami ładowarek </w:t>
      </w:r>
      <w:r>
        <w:rPr>
          <w:rFonts w:asciiTheme="minorHAnsi" w:hAnsiTheme="minorHAnsi" w:cstheme="minorHAnsi"/>
          <w:sz w:val="22"/>
          <w:szCs w:val="22"/>
          <w:lang w:val="pl"/>
        </w:rPr>
        <w:t>i</w:t>
      </w:r>
      <w:r w:rsidRPr="006D2730">
        <w:rPr>
          <w:rFonts w:asciiTheme="minorHAnsi" w:hAnsiTheme="minorHAnsi" w:cstheme="minorHAnsi"/>
          <w:sz w:val="22"/>
          <w:szCs w:val="22"/>
          <w:lang w:val="pl"/>
        </w:rPr>
        <w:t xml:space="preserve"> firmami udzielającymi finansowania. Dobrym przykładem takiej wielo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stronnej </w:t>
      </w:r>
      <w:r w:rsidRPr="006D2730">
        <w:rPr>
          <w:rFonts w:asciiTheme="minorHAnsi" w:hAnsiTheme="minorHAnsi" w:cstheme="minorHAnsi"/>
          <w:sz w:val="22"/>
          <w:szCs w:val="22"/>
          <w:lang w:val="pl"/>
        </w:rPr>
        <w:t>kooperacji może być ta między spółką NOXO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ENERGY</w:t>
      </w:r>
      <w:r w:rsidRPr="006D2730">
        <w:rPr>
          <w:rFonts w:asciiTheme="minorHAnsi" w:hAnsiTheme="minorHAnsi" w:cstheme="minorHAnsi"/>
          <w:sz w:val="22"/>
          <w:szCs w:val="22"/>
          <w:lang w:val="pl"/>
        </w:rPr>
        <w:t xml:space="preserve"> – operatorem ogólnopolskiej sieci stacji ładowania </w:t>
      </w:r>
      <w:r>
        <w:rPr>
          <w:rFonts w:asciiTheme="minorHAnsi" w:hAnsiTheme="minorHAnsi" w:cstheme="minorHAnsi"/>
          <w:sz w:val="22"/>
          <w:szCs w:val="22"/>
          <w:lang w:val="pl"/>
        </w:rPr>
        <w:t>NOXO, a</w:t>
      </w:r>
      <w:r w:rsidRPr="006D2730">
        <w:rPr>
          <w:rFonts w:asciiTheme="minorHAnsi" w:hAnsiTheme="minorHAnsi" w:cstheme="minorHAnsi"/>
          <w:sz w:val="22"/>
          <w:szCs w:val="22"/>
          <w:lang w:val="pl"/>
        </w:rPr>
        <w:t xml:space="preserve">  Siemens </w:t>
      </w:r>
      <w:r>
        <w:rPr>
          <w:rFonts w:asciiTheme="minorHAnsi" w:hAnsiTheme="minorHAnsi" w:cstheme="minorHAnsi"/>
          <w:sz w:val="22"/>
          <w:szCs w:val="22"/>
          <w:lang w:val="pl"/>
        </w:rPr>
        <w:t>Polska</w:t>
      </w:r>
      <w:r w:rsidRPr="006D2730">
        <w:rPr>
          <w:rFonts w:asciiTheme="minorHAnsi" w:hAnsiTheme="minorHAnsi" w:cstheme="minorHAnsi"/>
          <w:sz w:val="22"/>
          <w:szCs w:val="22"/>
          <w:lang w:val="pl"/>
        </w:rPr>
        <w:t xml:space="preserve"> oraz Siemens Financ</w:t>
      </w:r>
      <w:r>
        <w:rPr>
          <w:rFonts w:asciiTheme="minorHAnsi" w:hAnsiTheme="minorHAnsi" w:cstheme="minorHAnsi"/>
          <w:sz w:val="22"/>
          <w:szCs w:val="22"/>
          <w:lang w:val="pl"/>
        </w:rPr>
        <w:t>e</w:t>
      </w:r>
      <w:r w:rsidRPr="006D2730">
        <w:rPr>
          <w:rFonts w:asciiTheme="minorHAnsi" w:hAnsiTheme="minorHAnsi" w:cstheme="minorHAnsi"/>
          <w:sz w:val="22"/>
          <w:szCs w:val="22"/>
          <w:lang w:val="pl"/>
        </w:rPr>
        <w:t xml:space="preserve"> S</w:t>
      </w:r>
      <w:r>
        <w:rPr>
          <w:rFonts w:asciiTheme="minorHAnsi" w:hAnsiTheme="minorHAnsi" w:cstheme="minorHAnsi"/>
          <w:sz w:val="22"/>
          <w:szCs w:val="22"/>
          <w:lang w:val="pl"/>
        </w:rPr>
        <w:t>p. z o.o.</w:t>
      </w:r>
      <w:r w:rsidRPr="006D2730">
        <w:rPr>
          <w:rFonts w:asciiTheme="minorHAnsi" w:hAnsiTheme="minorHAnsi" w:cstheme="minorHAnsi"/>
          <w:sz w:val="22"/>
          <w:szCs w:val="22"/>
          <w:lang w:val="pl"/>
        </w:rPr>
        <w:t xml:space="preserve"> W ramach sfinalizowanej na początku bieżącego roku transakcji firma NOXO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ENERGY</w:t>
      </w:r>
      <w:r w:rsidRPr="006D2730">
        <w:rPr>
          <w:rFonts w:asciiTheme="minorHAnsi" w:hAnsiTheme="minorHAnsi" w:cstheme="minorHAnsi"/>
          <w:sz w:val="22"/>
          <w:szCs w:val="22"/>
          <w:lang w:val="pl"/>
        </w:rPr>
        <w:t xml:space="preserve"> nabyła od Siemens ładowarki EV. Były to między innymi urządzenia SICHARGE D wspierające szybkie i ultraszybkie ładowanie prądem stałym (DC). 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Urządzenia pozwalają </w:t>
      </w:r>
      <w:r w:rsidRPr="006D5148">
        <w:rPr>
          <w:rFonts w:asciiTheme="minorHAnsi" w:hAnsiTheme="minorHAnsi" w:cstheme="minorHAnsi"/>
          <w:sz w:val="22"/>
          <w:szCs w:val="22"/>
          <w:lang w:val="pl"/>
        </w:rPr>
        <w:t>na pełne ładowanie pojazdu w czasie kilkukrotnie krótszym niż za pomocą ładowarek prądu przemiennego AC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. Transakcja została sfinansowana przez Siemens Finance Sp. </w:t>
      </w:r>
      <w:r w:rsidR="000A0536">
        <w:rPr>
          <w:rFonts w:asciiTheme="minorHAnsi" w:hAnsiTheme="minorHAnsi" w:cstheme="minorHAnsi"/>
          <w:sz w:val="22"/>
          <w:szCs w:val="22"/>
          <w:lang w:val="pl"/>
        </w:rPr>
        <w:t>z</w:t>
      </w:r>
      <w:r>
        <w:rPr>
          <w:rFonts w:asciiTheme="minorHAnsi" w:hAnsiTheme="minorHAnsi" w:cstheme="minorHAnsi"/>
          <w:sz w:val="22"/>
          <w:szCs w:val="22"/>
          <w:lang w:val="pl"/>
        </w:rPr>
        <w:t xml:space="preserve"> o.o.</w:t>
      </w:r>
    </w:p>
    <w:p w14:paraId="2EA14473" w14:textId="77777777" w:rsidR="00C676E3" w:rsidRPr="006D2730" w:rsidRDefault="00C676E3" w:rsidP="00C676E3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pl"/>
        </w:rPr>
      </w:pPr>
    </w:p>
    <w:p w14:paraId="7BCBC02C" w14:textId="77777777" w:rsidR="00C676E3" w:rsidRPr="006D2730" w:rsidRDefault="00C676E3" w:rsidP="00C676E3">
      <w:pPr>
        <w:jc w:val="both"/>
        <w:rPr>
          <w:rFonts w:asciiTheme="minorHAnsi" w:hAnsiTheme="minorHAnsi" w:cstheme="minorHAnsi"/>
          <w:sz w:val="22"/>
          <w:szCs w:val="22"/>
          <w:lang w:val="pl"/>
        </w:rPr>
      </w:pPr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>– E-</w:t>
      </w:r>
      <w:proofErr w:type="spellStart"/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>mobility</w:t>
      </w:r>
      <w:proofErr w:type="spellEnd"/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to branża, która rozwija się w tempie wykładniczym. Każda nowa stacja zagęszcza sieć infrastruktury, co przekłada się na łatwiejszą dostępność ładowania EV i w efekcie przyczynia do promocji </w:t>
      </w:r>
      <w:proofErr w:type="spellStart"/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>elektromobilności</w:t>
      </w:r>
      <w:proofErr w:type="spellEnd"/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. Dla nas jako spółki działającej na tym rynku niezmiernie ważne jest to by partnerzy biznesowi rozumieli tę zależność i nie bali się już dziś podejmować z nami współpracy, mając na względzie przyszły rozwoju biznesu. Dzięki kompleksowej współpracy z Siemens i Siemens Financial Services 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>w Polsce</w:t>
      </w:r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udaje nam się poszerzać naszą 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>sieć</w:t>
      </w:r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stacji w oparciu o ładowarki od czołowego producenta, co przekłada się na optymalizację kosztów operacyjnych i maksymalizację zysków w całym okresie eksploatacji. Co więcej, odpowiednia struktura finansowania pozwala 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>n</w:t>
      </w:r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a zakup urządzeń z wyższej półki, co wpływa na </w:t>
      </w:r>
      <w:r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bezawaryjność, </w:t>
      </w:r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komfort użytkowników i popularyzację </w:t>
      </w:r>
      <w:proofErr w:type="spellStart"/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>elektromobilności</w:t>
      </w:r>
      <w:proofErr w:type="spellEnd"/>
      <w:r w:rsidRPr="006D2730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. W ostatnim czasie uruchomiliśmy </w:t>
      </w:r>
      <w:r w:rsidRPr="005B4772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już setny punkt w naszej sieci – zlokalizowany na śląskim odcinku autostrady A1 – będący jednocześnie pierwszą stacją szybkiego ładowania </w:t>
      </w:r>
      <w:r w:rsidRPr="005B4772">
        <w:rPr>
          <w:rFonts w:asciiTheme="minorHAnsi" w:hAnsiTheme="minorHAnsi" w:cstheme="minorHAnsi"/>
          <w:sz w:val="22"/>
          <w:szCs w:val="22"/>
          <w:lang w:val="pl"/>
        </w:rPr>
        <w:t>SICHARGE D</w:t>
      </w:r>
      <w:r w:rsidRPr="005B4772">
        <w:rPr>
          <w:rFonts w:asciiTheme="minorHAnsi" w:hAnsiTheme="minorHAnsi" w:cstheme="minorHAnsi"/>
          <w:i/>
          <w:iCs/>
          <w:sz w:val="22"/>
          <w:szCs w:val="22"/>
          <w:lang w:val="pl"/>
        </w:rPr>
        <w:t xml:space="preserve"> dostępną publicznie – </w:t>
      </w:r>
      <w:r w:rsidRPr="005B4772">
        <w:rPr>
          <w:rFonts w:asciiTheme="minorHAnsi" w:hAnsiTheme="minorHAnsi" w:cstheme="minorHAnsi"/>
          <w:sz w:val="22"/>
          <w:szCs w:val="22"/>
          <w:lang w:val="pl"/>
        </w:rPr>
        <w:t>mówi Jakub Bańkowski, Prezes NOXO.</w:t>
      </w:r>
    </w:p>
    <w:p w14:paraId="5298545D" w14:textId="77777777" w:rsidR="00C676E3" w:rsidRPr="00B426CB" w:rsidRDefault="00C676E3" w:rsidP="00C676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961B5" w14:textId="77777777" w:rsidR="00C676E3" w:rsidRDefault="00C676E3" w:rsidP="00C676E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562223" w14:textId="77777777" w:rsidR="00C676E3" w:rsidRPr="003412D2" w:rsidRDefault="00C676E3" w:rsidP="00C676E3">
      <w:pPr>
        <w:pStyle w:val="Bodytext"/>
        <w:rPr>
          <w:rFonts w:asciiTheme="minorHAnsi" w:hAnsiTheme="minorHAnsi" w:cstheme="minorHAnsi"/>
          <w:sz w:val="16"/>
          <w:szCs w:val="16"/>
          <w:lang w:val="pl"/>
        </w:rPr>
      </w:pPr>
      <w:r w:rsidRPr="003412D2">
        <w:rPr>
          <w:rFonts w:asciiTheme="minorHAnsi" w:hAnsiTheme="minorHAnsi" w:cstheme="minorHAnsi"/>
          <w:sz w:val="16"/>
          <w:szCs w:val="16"/>
        </w:rPr>
        <w:t>Cały raport Siemens Financial Services “</w:t>
      </w:r>
      <w:proofErr w:type="spellStart"/>
      <w:r w:rsidRPr="003412D2">
        <w:rPr>
          <w:rFonts w:asciiTheme="minorHAnsi" w:hAnsiTheme="minorHAnsi" w:cstheme="minorHAnsi"/>
          <w:sz w:val="16"/>
          <w:szCs w:val="16"/>
        </w:rPr>
        <w:t>Financing</w:t>
      </w:r>
      <w:proofErr w:type="spellEnd"/>
      <w:r w:rsidRPr="003412D2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D</w:t>
      </w:r>
      <w:r w:rsidRPr="003412D2">
        <w:rPr>
          <w:rFonts w:asciiTheme="minorHAnsi" w:hAnsiTheme="minorHAnsi" w:cstheme="minorHAnsi"/>
          <w:sz w:val="16"/>
          <w:szCs w:val="16"/>
        </w:rPr>
        <w:t>ecarbonization</w:t>
      </w:r>
      <w:proofErr w:type="spellEnd"/>
      <w:r w:rsidRPr="003412D2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3412D2">
        <w:rPr>
          <w:rFonts w:asciiTheme="minorHAnsi" w:hAnsiTheme="minorHAnsi" w:cstheme="minorHAnsi"/>
          <w:sz w:val="16"/>
          <w:szCs w:val="16"/>
        </w:rPr>
        <w:t>eMobility</w:t>
      </w:r>
      <w:proofErr w:type="spellEnd"/>
      <w:r w:rsidRPr="003412D2">
        <w:rPr>
          <w:rFonts w:asciiTheme="minorHAnsi" w:hAnsiTheme="minorHAnsi" w:cstheme="minorHAnsi"/>
          <w:sz w:val="16"/>
          <w:szCs w:val="16"/>
        </w:rPr>
        <w:t xml:space="preserve">” dostępny jest do pobrania pod adresem: </w:t>
      </w:r>
      <w:hyperlink r:id="rId12" w:history="1">
        <w:r w:rsidRPr="003412D2">
          <w:rPr>
            <w:rStyle w:val="Hipercze"/>
            <w:rFonts w:asciiTheme="minorHAnsi" w:hAnsiTheme="minorHAnsi" w:cstheme="minorHAnsi"/>
            <w:sz w:val="16"/>
            <w:szCs w:val="16"/>
            <w:lang w:val="pl"/>
          </w:rPr>
          <w:t>https://new.siemens.com/global/en/products/financing/whitepapers/whitepaper-financing-decarbonization/emobility-download.html</w:t>
        </w:r>
      </w:hyperlink>
      <w:r w:rsidRPr="003412D2">
        <w:rPr>
          <w:rFonts w:asciiTheme="minorHAnsi" w:hAnsiTheme="minorHAnsi" w:cstheme="minorHAnsi"/>
          <w:sz w:val="16"/>
          <w:szCs w:val="16"/>
          <w:lang w:val="pl"/>
        </w:rPr>
        <w:t xml:space="preserve"> </w:t>
      </w:r>
    </w:p>
    <w:p w14:paraId="3F687A32" w14:textId="77777777" w:rsidR="00C676E3" w:rsidRPr="00B426CB" w:rsidRDefault="00C676E3" w:rsidP="00C676E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24B625" w14:textId="77777777" w:rsidR="00C676E3" w:rsidRPr="00B426CB" w:rsidRDefault="00C676E3" w:rsidP="00C676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96C6515" w14:textId="77777777" w:rsidR="00C676E3" w:rsidRPr="006805FC" w:rsidRDefault="00C676E3" w:rsidP="00C676E3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05FC">
        <w:rPr>
          <w:rFonts w:asciiTheme="minorHAnsi" w:hAnsiTheme="minorHAnsi" w:cstheme="minorHAnsi"/>
          <w:b/>
          <w:sz w:val="22"/>
          <w:szCs w:val="22"/>
        </w:rPr>
        <w:t>Kontakt dla mediów:</w:t>
      </w:r>
    </w:p>
    <w:p w14:paraId="7E6EC6F1" w14:textId="77777777" w:rsidR="00C676E3" w:rsidRPr="00F0008D" w:rsidRDefault="00C676E3" w:rsidP="00C676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0008D">
        <w:rPr>
          <w:rFonts w:asciiTheme="minorHAnsi" w:hAnsiTheme="minorHAnsi" w:cstheme="minorHAnsi"/>
          <w:sz w:val="22"/>
          <w:szCs w:val="22"/>
        </w:rPr>
        <w:t>Radosław Pupiec</w:t>
      </w:r>
    </w:p>
    <w:p w14:paraId="7AD31677" w14:textId="77777777" w:rsidR="00C676E3" w:rsidRPr="00F0008D" w:rsidRDefault="00C676E3" w:rsidP="00C676E3">
      <w:pPr>
        <w:spacing w:after="12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0008D">
        <w:rPr>
          <w:rFonts w:asciiTheme="minorHAnsi" w:hAnsiTheme="minorHAnsi" w:cstheme="minorHAnsi"/>
          <w:sz w:val="22"/>
          <w:szCs w:val="22"/>
        </w:rPr>
        <w:t xml:space="preserve">Menedżer Projektów, </w:t>
      </w:r>
      <w:proofErr w:type="spellStart"/>
      <w:r w:rsidRPr="00F0008D">
        <w:rPr>
          <w:rFonts w:asciiTheme="minorHAnsi" w:hAnsiTheme="minorHAnsi" w:cstheme="minorHAnsi"/>
          <w:sz w:val="22"/>
          <w:szCs w:val="22"/>
        </w:rPr>
        <w:t>Clear</w:t>
      </w:r>
      <w:proofErr w:type="spellEnd"/>
      <w:r w:rsidRPr="00F000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008D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Pr="00F000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008D">
        <w:rPr>
          <w:rFonts w:asciiTheme="minorHAnsi" w:hAnsiTheme="minorHAnsi" w:cstheme="minorHAnsi"/>
          <w:sz w:val="22"/>
          <w:szCs w:val="22"/>
        </w:rPr>
        <w:t>Group</w:t>
      </w:r>
      <w:proofErr w:type="spellEnd"/>
    </w:p>
    <w:p w14:paraId="0F11CA72" w14:textId="77777777" w:rsidR="00C676E3" w:rsidRPr="00F0008D" w:rsidRDefault="00C676E3" w:rsidP="00C676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0008D">
        <w:t>radoslaw.pupiec@clearcom.pl</w:t>
      </w:r>
    </w:p>
    <w:p w14:paraId="38902A97" w14:textId="77777777" w:rsidR="00C676E3" w:rsidRPr="00F0008D" w:rsidRDefault="00C676E3" w:rsidP="00C676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0008D">
        <w:rPr>
          <w:rFonts w:asciiTheme="minorHAnsi" w:hAnsiTheme="minorHAnsi" w:cstheme="minorHAnsi"/>
          <w:sz w:val="22"/>
          <w:szCs w:val="22"/>
        </w:rPr>
        <w:t>Tel. 517 595 218</w:t>
      </w:r>
    </w:p>
    <w:p w14:paraId="0DBEBF05" w14:textId="77777777" w:rsidR="00C676E3" w:rsidRPr="00F0008D" w:rsidRDefault="00C676E3" w:rsidP="00C676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9B2E653" w14:textId="77777777" w:rsidR="00C676E3" w:rsidRPr="006805FC" w:rsidRDefault="00C676E3" w:rsidP="00C676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805FC">
        <w:rPr>
          <w:rFonts w:asciiTheme="minorHAnsi" w:hAnsiTheme="minorHAnsi" w:cstheme="minorHAnsi"/>
          <w:sz w:val="22"/>
          <w:szCs w:val="22"/>
        </w:rPr>
        <w:t>***</w:t>
      </w:r>
    </w:p>
    <w:p w14:paraId="0F3AF13F" w14:textId="77777777" w:rsidR="00C676E3" w:rsidRPr="007860F3" w:rsidRDefault="00C676E3" w:rsidP="00C676E3">
      <w:pPr>
        <w:spacing w:after="12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860F3">
        <w:rPr>
          <w:rFonts w:asciiTheme="minorHAnsi" w:hAnsiTheme="minorHAnsi" w:cstheme="minorHAnsi"/>
          <w:b/>
          <w:sz w:val="18"/>
          <w:szCs w:val="18"/>
        </w:rPr>
        <w:t>Siemens Financial Services (SFS)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 - spółka z grupy Siemens - zapewnia rozwiązania finansowe dla przedsiębiorstw. Dzięki wyjątkowemu połączeniu wiedzy finansowej, zarządzania ryzykiem i wiedzy branżowej, SFS tworzy innowacyjne rozwiązania finansowe dostosowane do indywidualnych potrzeb przedsiębiorstw. Dzięki temu, SFS wspiera rozwój, buduje wartość, zwiększa konkurencyjność i pomaga klientom uzyskać dostęp do nowych technologii. Spółka wspiera inwestycje poprzez leasing, pożyczki korporacyjne, inwestycje kapitałowe oraz finansowanie projektów i strukturyzowane. Portfolio SFS uzupełniają rozwiązania w</w:t>
      </w:r>
      <w:r>
        <w:rPr>
          <w:rFonts w:asciiTheme="minorHAnsi" w:hAnsiTheme="minorHAnsi" w:cstheme="minorHAnsi"/>
          <w:bCs/>
          <w:sz w:val="18"/>
          <w:szCs w:val="18"/>
        </w:rPr>
        <w:t> 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zakresie finansowania handlu i wierzytelności. Dzięki międzynarodowej sieci SFS jest dobrze dostosowana do wymagań prawnych w poszczególnych krajach i jest w stanie zapewniać rozwiązania finansowe na całym świecie. W grupie Siemens, SFS jest ekspertem w zakresie ryzyka finansowego. Siemens Financial Services ma swoją globalną siedzibę w Monachium w Niemczech i zatrudnia prawie 3000 pracowników na całym świecie. </w:t>
      </w:r>
      <w:hyperlink r:id="rId13" w:history="1">
        <w:r w:rsidRPr="007860F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www.siemens.com/finance</w:t>
        </w:r>
      </w:hyperlink>
      <w:r w:rsidRPr="007860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6345B15C" w14:textId="77777777" w:rsidR="00C676E3" w:rsidRPr="00AF379B" w:rsidRDefault="00C676E3" w:rsidP="00C676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860F3">
        <w:rPr>
          <w:rFonts w:asciiTheme="minorHAnsi" w:hAnsiTheme="minorHAnsi" w:cstheme="minorHAnsi"/>
          <w:b/>
          <w:sz w:val="18"/>
          <w:szCs w:val="18"/>
        </w:rPr>
        <w:t>Siemens AG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 to lider technologiczny będący globalnym symbolem doskonałości technologicznej, innowacyjności, jakości i</w:t>
      </w:r>
      <w:r>
        <w:rPr>
          <w:rFonts w:asciiTheme="minorHAnsi" w:hAnsiTheme="minorHAnsi" w:cstheme="minorHAnsi"/>
          <w:bCs/>
          <w:sz w:val="18"/>
          <w:szCs w:val="18"/>
        </w:rPr>
        <w:t> </w:t>
      </w:r>
      <w:r w:rsidRPr="007860F3">
        <w:rPr>
          <w:rFonts w:asciiTheme="minorHAnsi" w:hAnsiTheme="minorHAnsi" w:cstheme="minorHAnsi"/>
          <w:bCs/>
          <w:sz w:val="18"/>
          <w:szCs w:val="18"/>
        </w:rPr>
        <w:t xml:space="preserve">niezawodności od ponad 170 lat. Firma obecna na całym świecie skupia się na inteligentnej infrastrukturze dla budynków, dystrybucji energii, automatyzacji i cyfryzacji w procesie produkcyjnym. Siemens jednoczy cyfrową i fizyczną rzeczywistość, aby przynosić korzyści klientom i społeczeństwu. Poprzez Siemens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Mobility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 - wiodącego dostawcę inteligentnych rozwiązań w zakresie mobilności dla transportu kolejowego i drogowego, Siemens kształtuje światowy rynek usług pasażerskich i towarowych. Będąc większościowym udziałowcem notowanej na giełdzie spółki Siemens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Healthineers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, firma jest także wiodącym dostawcą technologii medycznych i cyfrowych usług zdrowotnych. Ponadto Siemens posiada mniejszościowe udziały w spółce Siemens Energy, notowanej na giełdzie od 28 września 2020 roku, będącej globalnym liderem wytwarzania i </w:t>
      </w:r>
      <w:proofErr w:type="spellStart"/>
      <w:r w:rsidRPr="007860F3">
        <w:rPr>
          <w:rFonts w:asciiTheme="minorHAnsi" w:hAnsiTheme="minorHAnsi" w:cstheme="minorHAnsi"/>
          <w:bCs/>
          <w:sz w:val="18"/>
          <w:szCs w:val="18"/>
        </w:rPr>
        <w:t>przesyłu</w:t>
      </w:r>
      <w:proofErr w:type="spellEnd"/>
      <w:r w:rsidRPr="007860F3">
        <w:rPr>
          <w:rFonts w:asciiTheme="minorHAnsi" w:hAnsiTheme="minorHAnsi" w:cstheme="minorHAnsi"/>
          <w:bCs/>
          <w:sz w:val="18"/>
          <w:szCs w:val="18"/>
        </w:rPr>
        <w:t xml:space="preserve"> energii elektrycznej. W roku finansowym 2020 (zakończonym 30 września 2020 roku) grupa Siemens wypracowała 57,1 miliardów euro przychodów i zysk netto na poziomie 4,2 miliarda euro. Na koniec września 2020 roku grupa zatrudniała globalnie 293 tys. pracowników. Więcej informacji można znaleźć na stronie </w:t>
      </w:r>
      <w:hyperlink r:id="rId14" w:history="1">
        <w:r w:rsidRPr="007860F3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www.siemens.com</w:t>
        </w:r>
      </w:hyperlink>
      <w:r w:rsidRPr="007860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377628C6" w14:textId="497EBAF4" w:rsidR="00AF379B" w:rsidRPr="00AF379B" w:rsidRDefault="00AF379B" w:rsidP="00C676E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F379B" w:rsidRPr="00AF379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907" w:right="1133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6C11" w14:textId="77777777" w:rsidR="001C4D37" w:rsidRDefault="001C4D37">
      <w:r>
        <w:separator/>
      </w:r>
    </w:p>
  </w:endnote>
  <w:endnote w:type="continuationSeparator" w:id="0">
    <w:p w14:paraId="04B5484A" w14:textId="77777777" w:rsidR="001C4D37" w:rsidRDefault="001C4D37">
      <w:r>
        <w:continuationSeparator/>
      </w:r>
    </w:p>
  </w:endnote>
  <w:endnote w:type="continuationNotice" w:id="1">
    <w:p w14:paraId="3B6962E5" w14:textId="77777777" w:rsidR="001C4D37" w:rsidRDefault="001C4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altName w:val="Calibri"/>
    <w:charset w:val="EE"/>
    <w:family w:val="auto"/>
    <w:pitch w:val="variable"/>
    <w:sig w:usb0="A00002FF" w:usb1="0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92E" w14:textId="7F1F1E9F" w:rsidR="004234E0" w:rsidRDefault="004234E0">
    <w:pPr>
      <w:pStyle w:val="scforgzeile"/>
      <w:rPr>
        <w:rFonts w:ascii="Siemens Sans" w:hAnsi="Siemens Sans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2268"/>
      <w:gridCol w:w="2552"/>
    </w:tblGrid>
    <w:tr w:rsidR="004234E0" w:rsidRPr="000A0536" w14:paraId="44619500" w14:textId="77777777">
      <w:trPr>
        <w:cantSplit/>
        <w:trHeight w:hRule="exact" w:val="357"/>
      </w:trPr>
      <w:tc>
        <w:tcPr>
          <w:tcW w:w="10206" w:type="dxa"/>
          <w:gridSpan w:val="3"/>
        </w:tcPr>
        <w:p w14:paraId="522B2B72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5D2E83FD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5C8A5700" w14:textId="77777777" w:rsidR="004234E0" w:rsidRDefault="004234E0">
          <w:pPr>
            <w:pStyle w:val="scfstandard"/>
            <w:rPr>
              <w:rFonts w:ascii="Siemens Sans" w:hAnsi="Siemens Sans"/>
            </w:rPr>
          </w:pPr>
        </w:p>
        <w:p w14:paraId="42388FE3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4" w:name="scf_leit_brief"/>
          <w:r>
            <w:rPr>
              <w:rFonts w:ascii="Siemens Sans" w:hAnsi="Siemens Sans"/>
            </w:rPr>
            <w:t>Letter of</w:t>
          </w:r>
          <w:bookmarkEnd w:id="4"/>
        </w:p>
        <w:p w14:paraId="0EF4DF18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5" w:name="scf_leit_an"/>
          <w:r>
            <w:rPr>
              <w:rFonts w:ascii="Siemens Sans" w:hAnsi="Siemens Sans"/>
            </w:rPr>
            <w:t>to</w:t>
          </w:r>
          <w:bookmarkEnd w:id="5"/>
        </w:p>
        <w:p w14:paraId="631F5736" w14:textId="77777777" w:rsidR="004234E0" w:rsidRDefault="004234E0">
          <w:pPr>
            <w:pStyle w:val="scfstandard"/>
            <w:rPr>
              <w:rFonts w:ascii="Siemens Sans" w:hAnsi="Siemens Sans"/>
            </w:rPr>
          </w:pPr>
          <w:bookmarkStart w:id="6" w:name="scf_leit_uz"/>
          <w:r>
            <w:rPr>
              <w:rFonts w:ascii="Siemens Sans" w:hAnsi="Siemens Sans"/>
            </w:rPr>
            <w:t>Our reference</w:t>
          </w:r>
          <w:bookmarkEnd w:id="6"/>
        </w:p>
      </w:tc>
    </w:tr>
    <w:tr w:rsidR="004234E0" w:rsidRPr="000A0536" w14:paraId="1D27EF03" w14:textId="77777777">
      <w:trPr>
        <w:cantSplit/>
        <w:trHeight w:val="567"/>
      </w:trPr>
      <w:tc>
        <w:tcPr>
          <w:tcW w:w="5386" w:type="dxa"/>
          <w:tcMar>
            <w:right w:w="113" w:type="dxa"/>
          </w:tcMar>
        </w:tcPr>
        <w:p w14:paraId="6E9DE76E" w14:textId="77777777" w:rsidR="004234E0" w:rsidRDefault="004234E0">
          <w:pPr>
            <w:pStyle w:val="scfFu1-4"/>
            <w:rPr>
              <w:rFonts w:ascii="Siemens Sans" w:hAnsi="Siemens Sans"/>
              <w:b/>
              <w:lang w:val="fr-FR"/>
            </w:rPr>
          </w:pPr>
          <w:r>
            <w:rPr>
              <w:rFonts w:ascii="Siemens Sans" w:hAnsi="Siemens Sans"/>
              <w:b/>
              <w:lang w:val="fr-FR"/>
            </w:rPr>
            <w:t>Siemens Finance Sp. z o.o.</w:t>
          </w:r>
        </w:p>
        <w:p w14:paraId="3AC45D46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 xml:space="preserve">CEO: Krzysztof Kuniewicz </w:t>
          </w:r>
        </w:p>
        <w:p w14:paraId="1A3B1914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lang w:val="pl-PL"/>
            </w:rPr>
            <w:t>Sektor: Financial Services</w:t>
          </w:r>
        </w:p>
        <w:p w14:paraId="683DD527" w14:textId="77777777" w:rsidR="004234E0" w:rsidRDefault="004234E0">
          <w:pPr>
            <w:pStyle w:val="scfFu1-4"/>
            <w:rPr>
              <w:rFonts w:ascii="Siemens Sans" w:hAnsi="Siemens Sans"/>
              <w:lang w:val="pl-PL"/>
            </w:rPr>
          </w:pPr>
        </w:p>
      </w:tc>
      <w:tc>
        <w:tcPr>
          <w:tcW w:w="2268" w:type="dxa"/>
          <w:tcMar>
            <w:right w:w="113" w:type="dxa"/>
          </w:tcMar>
        </w:tcPr>
        <w:p w14:paraId="27271E8C" w14:textId="77777777" w:rsidR="004234E0" w:rsidRDefault="004234E0">
          <w:pPr>
            <w:pStyle w:val="scfFu1-4"/>
            <w:rPr>
              <w:rFonts w:ascii="Siemens Sans" w:hAnsi="Siemens Sans"/>
            </w:rPr>
          </w:pPr>
          <w:bookmarkStart w:id="7" w:name="scf_Fuss3"/>
          <w:bookmarkEnd w:id="7"/>
          <w:r>
            <w:rPr>
              <w:rFonts w:ascii="Siemens Sans" w:hAnsi="Siemens Sans"/>
            </w:rPr>
            <w:t>ul. Żupnicza 11</w:t>
          </w:r>
        </w:p>
        <w:p w14:paraId="22CBB17C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03-821 Warszawa</w:t>
          </w:r>
        </w:p>
        <w:p w14:paraId="7B64A69A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Polska</w:t>
          </w:r>
        </w:p>
      </w:tc>
      <w:tc>
        <w:tcPr>
          <w:tcW w:w="2552" w:type="dxa"/>
        </w:tcPr>
        <w:p w14:paraId="5F5869DD" w14:textId="77777777" w:rsidR="004234E0" w:rsidRDefault="004234E0">
          <w:pPr>
            <w:pStyle w:val="scfFu1-4"/>
            <w:rPr>
              <w:rFonts w:ascii="Siemens Sans" w:hAnsi="Siemens Sans"/>
            </w:rPr>
          </w:pPr>
          <w:bookmarkStart w:id="8" w:name="scf_Fuss4"/>
          <w:bookmarkEnd w:id="8"/>
          <w:r>
            <w:rPr>
              <w:rFonts w:ascii="Siemens Sans" w:hAnsi="Siemens Sans"/>
            </w:rPr>
            <w:t>Tel.: +48 228708681</w:t>
          </w:r>
        </w:p>
        <w:p w14:paraId="5DE2304E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Fax: +48 228708689</w:t>
          </w:r>
        </w:p>
        <w:p w14:paraId="49640530" w14:textId="77777777" w:rsidR="004234E0" w:rsidRDefault="004234E0">
          <w:pPr>
            <w:pStyle w:val="scfFu1-4"/>
            <w:rPr>
              <w:rFonts w:ascii="Siemens Sans" w:hAnsi="Siemens Sans"/>
            </w:rPr>
          </w:pPr>
          <w:r>
            <w:rPr>
              <w:rFonts w:ascii="Siemens Sans" w:hAnsi="Siemens Sans"/>
            </w:rPr>
            <w:t>www.siemens.pl/leasing</w:t>
          </w:r>
        </w:p>
      </w:tc>
    </w:tr>
    <w:tr w:rsidR="004234E0" w14:paraId="147D544A" w14:textId="77777777">
      <w:trPr>
        <w:cantSplit/>
      </w:trPr>
      <w:tc>
        <w:tcPr>
          <w:tcW w:w="10206" w:type="dxa"/>
          <w:gridSpan w:val="3"/>
          <w:tcMar>
            <w:top w:w="113" w:type="dxa"/>
            <w:left w:w="0" w:type="dxa"/>
            <w:bottom w:w="0" w:type="dxa"/>
            <w:right w:w="0" w:type="dxa"/>
          </w:tcMar>
        </w:tcPr>
        <w:p w14:paraId="20090123" w14:textId="77777777" w:rsidR="004234E0" w:rsidRDefault="004234E0">
          <w:pPr>
            <w:pStyle w:val="scfVorstand"/>
            <w:rPr>
              <w:rFonts w:ascii="Siemens Sans" w:hAnsi="Siemens Sans"/>
              <w:lang w:val="pl-PL"/>
            </w:rPr>
          </w:pPr>
          <w:r>
            <w:rPr>
              <w:rFonts w:ascii="Siemens Sans" w:hAnsi="Siemens Sans"/>
              <w:spacing w:val="-2"/>
              <w:lang w:val="pl-PL"/>
            </w:rPr>
            <w:t xml:space="preserve">Siedziba spółki: ul. Żupnicza 11, 03-821 Warszawa, Zarząd: Krzysztof Kuniewicz, Aneta Depo-Staniszewska, Tomasz Klamecki, Prokurenci: Magdalena Kubik, Małgorzata Kreczmer-Gruchoła, Beata Kuczmarska-Gołda; Sąd Rejonowy dla m.st. Warszawy: XIII Wydział Gospodarczy Krajowego Rejestru Sądowego, Nr KRS 0000063579, </w:t>
          </w:r>
          <w:r>
            <w:rPr>
              <w:rFonts w:ascii="Siemens Sans" w:hAnsi="Siemens Sans"/>
              <w:lang w:val="pl-PL"/>
            </w:rPr>
            <w:t>Wysokość kapitału spółki: 58.500.000,- PLN</w:t>
          </w:r>
          <w:r>
            <w:rPr>
              <w:rFonts w:ascii="Siemens Sans" w:hAnsi="Siemens Sans"/>
              <w:bCs/>
              <w:lang w:val="pl-PL"/>
            </w:rPr>
            <w:t>, NIP: 526-020-87-63</w:t>
          </w:r>
        </w:p>
      </w:tc>
    </w:tr>
  </w:tbl>
  <w:p w14:paraId="271753AE" w14:textId="77777777" w:rsidR="004234E0" w:rsidRDefault="004234E0">
    <w:pPr>
      <w:pStyle w:val="scforgzeile"/>
      <w:rPr>
        <w:lang w:val="pl-PL"/>
      </w:rPr>
    </w:pPr>
  </w:p>
  <w:p w14:paraId="44F207E9" w14:textId="77777777" w:rsidR="004234E0" w:rsidRDefault="004234E0">
    <w:pPr>
      <w:pStyle w:val="scforgzeile"/>
      <w:rPr>
        <w:rFonts w:ascii="Siemens Sans" w:hAnsi="Siemens Sans"/>
      </w:rPr>
    </w:pPr>
    <w:r>
      <w:rPr>
        <w:lang w:val="pl-PL"/>
      </w:rPr>
      <w:tab/>
    </w:r>
    <w:r>
      <w:rPr>
        <w:rFonts w:ascii="Siemens Sans" w:hAnsi="Siemens Sans"/>
      </w:rPr>
      <w:t xml:space="preserve">Strona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PAGE  \* MERGEFORMAT </w:instrText>
    </w:r>
    <w:r>
      <w:rPr>
        <w:rFonts w:ascii="Siemens Sans" w:hAnsi="Siemens Sans"/>
      </w:rPr>
      <w:fldChar w:fldCharType="separate"/>
    </w:r>
    <w:r>
      <w:rPr>
        <w:rFonts w:ascii="Siemens Sans" w:hAnsi="Siemens Sans"/>
      </w:rPr>
      <w:t>1</w:t>
    </w:r>
    <w:r>
      <w:rPr>
        <w:rFonts w:ascii="Siemens Sans" w:hAnsi="Siemens Sans"/>
      </w:rPr>
      <w:fldChar w:fldCharType="end"/>
    </w:r>
    <w:r>
      <w:rPr>
        <w:rFonts w:ascii="Siemens Sans" w:hAnsi="Siemens Sans"/>
      </w:rPr>
      <w:t xml:space="preserve"> z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NUMPAGES  \* MERGEFORMAT </w:instrText>
    </w:r>
    <w:r>
      <w:rPr>
        <w:rFonts w:ascii="Siemens Sans" w:hAnsi="Siemens Sans"/>
      </w:rPr>
      <w:fldChar w:fldCharType="separate"/>
    </w:r>
    <w:r w:rsidR="006B52A0">
      <w:rPr>
        <w:rFonts w:ascii="Siemens Sans" w:hAnsi="Siemens Sans"/>
      </w:rPr>
      <w:t>3</w:t>
    </w:r>
    <w:r>
      <w:rPr>
        <w:rFonts w:ascii="Siemens Sans" w:hAnsi="Siemens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A02E" w14:textId="77777777" w:rsidR="001C4D37" w:rsidRDefault="001C4D37">
      <w:r>
        <w:separator/>
      </w:r>
    </w:p>
  </w:footnote>
  <w:footnote w:type="continuationSeparator" w:id="0">
    <w:p w14:paraId="5B8F01B0" w14:textId="77777777" w:rsidR="001C4D37" w:rsidRDefault="001C4D37">
      <w:r>
        <w:continuationSeparator/>
      </w:r>
    </w:p>
  </w:footnote>
  <w:footnote w:type="continuationNotice" w:id="1">
    <w:p w14:paraId="05B08ABF" w14:textId="77777777" w:rsidR="001C4D37" w:rsidRDefault="001C4D37"/>
  </w:footnote>
  <w:footnote w:id="2">
    <w:p w14:paraId="44C15A6B" w14:textId="77777777" w:rsidR="00C676E3" w:rsidRDefault="00C676E3" w:rsidP="00C67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68DD">
        <w:rPr>
          <w:sz w:val="14"/>
          <w:szCs w:val="14"/>
        </w:rPr>
        <w:t>Według kursu NBP USD/PLN na dzień 26.04.2022</w:t>
      </w:r>
    </w:p>
  </w:footnote>
  <w:footnote w:id="3">
    <w:p w14:paraId="48B686A0" w14:textId="77777777" w:rsidR="00C676E3" w:rsidRDefault="00C676E3" w:rsidP="00C67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68DD">
        <w:rPr>
          <w:sz w:val="14"/>
          <w:szCs w:val="14"/>
        </w:rPr>
        <w:t>jw.</w:t>
      </w:r>
    </w:p>
  </w:footnote>
  <w:footnote w:id="4">
    <w:p w14:paraId="1D57741B" w14:textId="77BFBE8D" w:rsidR="00C676E3" w:rsidRDefault="00C676E3" w:rsidP="00C67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4663">
        <w:rPr>
          <w:sz w:val="14"/>
          <w:szCs w:val="14"/>
        </w:rPr>
        <w:t xml:space="preserve">Dane za PSPA: Licznik </w:t>
      </w:r>
      <w:proofErr w:type="spellStart"/>
      <w:r w:rsidRPr="00EC4663">
        <w:rPr>
          <w:sz w:val="14"/>
          <w:szCs w:val="14"/>
        </w:rPr>
        <w:t>Elektromobilności</w:t>
      </w:r>
      <w:proofErr w:type="spellEnd"/>
      <w:r w:rsidRPr="00EC4663">
        <w:rPr>
          <w:sz w:val="14"/>
          <w:szCs w:val="14"/>
        </w:rPr>
        <w:t xml:space="preserve"> </w:t>
      </w:r>
      <w:r>
        <w:rPr>
          <w:sz w:val="14"/>
          <w:szCs w:val="14"/>
        </w:rPr>
        <w:t>V’</w:t>
      </w:r>
      <w:r w:rsidRPr="00EC4663">
        <w:rPr>
          <w:sz w:val="14"/>
          <w:szCs w:val="14"/>
        </w:rPr>
        <w:t xml:space="preserve">22 oraz Licznik </w:t>
      </w:r>
      <w:proofErr w:type="spellStart"/>
      <w:r w:rsidRPr="00EC4663">
        <w:rPr>
          <w:sz w:val="14"/>
          <w:szCs w:val="14"/>
        </w:rPr>
        <w:t>Elektromobilności</w:t>
      </w:r>
      <w:proofErr w:type="spellEnd"/>
      <w:r w:rsidRPr="00EC4663">
        <w:rPr>
          <w:sz w:val="14"/>
          <w:szCs w:val="14"/>
        </w:rPr>
        <w:t xml:space="preserve"> </w:t>
      </w:r>
      <w:r>
        <w:rPr>
          <w:sz w:val="14"/>
          <w:szCs w:val="14"/>
        </w:rPr>
        <w:t>V’</w:t>
      </w:r>
      <w:r w:rsidRPr="00EC4663">
        <w:rPr>
          <w:sz w:val="14"/>
          <w:szCs w:val="14"/>
        </w:rPr>
        <w:t>21</w:t>
      </w:r>
      <w:r w:rsidRPr="00EC4663">
        <w:rPr>
          <w:sz w:val="12"/>
          <w:szCs w:val="12"/>
        </w:rPr>
        <w:t xml:space="preserve"> </w:t>
      </w:r>
    </w:p>
  </w:footnote>
  <w:footnote w:id="5">
    <w:p w14:paraId="3F0DEA54" w14:textId="77777777" w:rsidR="00C676E3" w:rsidRPr="00EC4663" w:rsidRDefault="00C676E3" w:rsidP="00C676E3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EC4663">
        <w:rPr>
          <w:lang w:val="en-GB"/>
        </w:rPr>
        <w:t xml:space="preserve"> </w:t>
      </w:r>
      <w:r w:rsidRPr="00F86998">
        <w:rPr>
          <w:sz w:val="14"/>
          <w:szCs w:val="14"/>
          <w:lang w:val="en-GB"/>
        </w:rPr>
        <w:t>IEA, Global EV outlook 2020</w:t>
      </w:r>
    </w:p>
  </w:footnote>
  <w:footnote w:id="6">
    <w:p w14:paraId="13E36D0A" w14:textId="77777777" w:rsidR="00C676E3" w:rsidRPr="00EC4663" w:rsidRDefault="00C676E3" w:rsidP="00C676E3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EC4663">
        <w:rPr>
          <w:lang w:val="en-GB"/>
        </w:rPr>
        <w:t xml:space="preserve"> </w:t>
      </w:r>
      <w:r w:rsidRPr="00F86998">
        <w:rPr>
          <w:sz w:val="14"/>
          <w:szCs w:val="14"/>
          <w:lang w:val="en-GB"/>
        </w:rPr>
        <w:t>The Guardian, Global sales of electric cars accelerate fast in 2020 despite covid pandemic, 19</w:t>
      </w:r>
      <w:r>
        <w:rPr>
          <w:sz w:val="14"/>
          <w:szCs w:val="14"/>
          <w:lang w:val="en-GB"/>
        </w:rPr>
        <w:t>.01.</w:t>
      </w:r>
      <w:r w:rsidRPr="00F86998">
        <w:rPr>
          <w:sz w:val="14"/>
          <w:szCs w:val="14"/>
          <w:lang w:val="en-GB"/>
        </w:rPr>
        <w:t>2021</w:t>
      </w:r>
    </w:p>
  </w:footnote>
  <w:footnote w:id="7">
    <w:p w14:paraId="16DAC7EA" w14:textId="1FF95A0B" w:rsidR="00C676E3" w:rsidRDefault="00C676E3" w:rsidP="00C67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4663">
        <w:rPr>
          <w:sz w:val="14"/>
          <w:szCs w:val="14"/>
        </w:rPr>
        <w:t xml:space="preserve">Dane za PSPA: Licznik </w:t>
      </w:r>
      <w:proofErr w:type="spellStart"/>
      <w:r w:rsidRPr="00EC4663">
        <w:rPr>
          <w:sz w:val="14"/>
          <w:szCs w:val="14"/>
        </w:rPr>
        <w:t>Elektromobilności</w:t>
      </w:r>
      <w:proofErr w:type="spellEnd"/>
      <w:r w:rsidRPr="00EC4663">
        <w:rPr>
          <w:sz w:val="14"/>
          <w:szCs w:val="14"/>
        </w:rPr>
        <w:t xml:space="preserve"> </w:t>
      </w:r>
      <w:r w:rsidR="0079156C">
        <w:rPr>
          <w:sz w:val="14"/>
          <w:szCs w:val="14"/>
        </w:rPr>
        <w:t>V</w:t>
      </w:r>
      <w:r>
        <w:rPr>
          <w:sz w:val="14"/>
          <w:szCs w:val="14"/>
        </w:rPr>
        <w:t>’</w:t>
      </w:r>
      <w:r w:rsidRPr="00EC4663">
        <w:rPr>
          <w:sz w:val="14"/>
          <w:szCs w:val="14"/>
        </w:rPr>
        <w:t xml:space="preserve">22 oraz Licznik </w:t>
      </w:r>
      <w:proofErr w:type="spellStart"/>
      <w:r w:rsidRPr="00EC4663">
        <w:rPr>
          <w:sz w:val="14"/>
          <w:szCs w:val="14"/>
        </w:rPr>
        <w:t>Elektromobilności</w:t>
      </w:r>
      <w:proofErr w:type="spellEnd"/>
      <w:r w:rsidRPr="00EC4663">
        <w:rPr>
          <w:sz w:val="14"/>
          <w:szCs w:val="14"/>
        </w:rPr>
        <w:t xml:space="preserve"> </w:t>
      </w:r>
      <w:r w:rsidR="0079156C">
        <w:rPr>
          <w:sz w:val="14"/>
          <w:szCs w:val="14"/>
        </w:rPr>
        <w:t>V</w:t>
      </w:r>
      <w:r>
        <w:rPr>
          <w:sz w:val="14"/>
          <w:szCs w:val="14"/>
        </w:rPr>
        <w:t>’</w:t>
      </w:r>
      <w:r w:rsidRPr="00EC4663">
        <w:rPr>
          <w:sz w:val="14"/>
          <w:szCs w:val="14"/>
        </w:rPr>
        <w:t>21</w:t>
      </w:r>
    </w:p>
  </w:footnote>
  <w:footnote w:id="8">
    <w:p w14:paraId="62342716" w14:textId="77777777" w:rsidR="00C676E3" w:rsidRDefault="00C676E3" w:rsidP="00C67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6998">
        <w:rPr>
          <w:sz w:val="14"/>
          <w:szCs w:val="14"/>
        </w:rPr>
        <w:t>Dane za Emisje CO2 z samochodów fakty i liczby (infografika) | Aktualności | Parlament Europejski (europa.eu); 26.04.2022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536"/>
    </w:tblGrid>
    <w:tr w:rsidR="004234E0" w:rsidRPr="00AE07D3" w14:paraId="3AC9353A" w14:textId="77777777">
      <w:trPr>
        <w:cantSplit/>
        <w:trHeight w:hRule="exact" w:val="1077"/>
      </w:trPr>
      <w:tc>
        <w:tcPr>
          <w:tcW w:w="5387" w:type="dxa"/>
        </w:tcPr>
        <w:p w14:paraId="79310B64" w14:textId="24F9EBB9" w:rsidR="004234E0" w:rsidRPr="003C620F" w:rsidRDefault="003C620F">
          <w:pPr>
            <w:pStyle w:val="scfstandard"/>
            <w:rPr>
              <w:lang w:val="en-GB"/>
            </w:rPr>
          </w:pPr>
          <w:r>
            <w:rPr>
              <w:lang w:val="pl-PL" w:eastAsia="pl-PL"/>
            </w:rPr>
            <w:drawing>
              <wp:inline distT="0" distB="0" distL="0" distR="0" wp14:anchorId="2C31B5F3" wp14:editId="4F2F26B6">
                <wp:extent cx="1438910" cy="231775"/>
                <wp:effectExtent l="0" t="0" r="889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4234E0" w:rsidRPr="003C620F">
            <w:rPr>
              <w:lang w:val="pl-PL" w:eastAsia="pl-PL"/>
            </w:rPr>
            <w:fldChar w:fldCharType="begin"/>
          </w:r>
          <w:r w:rsidR="004234E0">
            <w:rPr>
              <w:lang w:val="pl-PL" w:eastAsia="pl-PL"/>
            </w:rPr>
            <w:instrText xml:space="preserve"> REF  scf_marke  \* MERGEFORMAT </w:instrText>
          </w:r>
          <w:r w:rsidR="001C4D37">
            <w:rPr>
              <w:lang w:val="pl-PL" w:eastAsia="pl-PL"/>
            </w:rPr>
            <w:fldChar w:fldCharType="separate"/>
          </w:r>
          <w:r w:rsidR="004234E0" w:rsidRPr="003C620F">
            <w:rPr>
              <w:lang w:val="pl-PL" w:eastAsia="pl-PL"/>
            </w:rPr>
            <w:fldChar w:fldCharType="end"/>
          </w:r>
        </w:p>
      </w:tc>
      <w:tc>
        <w:tcPr>
          <w:tcW w:w="4536" w:type="dxa"/>
        </w:tcPr>
        <w:p w14:paraId="698EF576" w14:textId="77777777" w:rsidR="004234E0" w:rsidRDefault="004234E0">
          <w:pPr>
            <w:pStyle w:val="scfZweitekopfzeile"/>
            <w:rPr>
              <w:rFonts w:ascii="Siemens Sans" w:hAnsi="Siemens Sans"/>
              <w:lang w:val="pl-PL"/>
            </w:rPr>
          </w:pPr>
        </w:p>
        <w:p w14:paraId="2C6B8CB4" w14:textId="77777777" w:rsidR="004234E0" w:rsidRDefault="004234E0">
          <w:pPr>
            <w:pStyle w:val="scfZweitekopfzeile"/>
            <w:ind w:right="429"/>
            <w:rPr>
              <w:rFonts w:ascii="Siemens Sans" w:hAnsi="Siemens Sans"/>
              <w:lang w:val="pl-PL"/>
            </w:rPr>
          </w:pPr>
        </w:p>
        <w:p w14:paraId="3501B141" w14:textId="77777777" w:rsidR="004234E0" w:rsidRDefault="004234E0">
          <w:pPr>
            <w:pStyle w:val="scfZweitekopfzeile"/>
            <w:rPr>
              <w:rFonts w:ascii="Siemens Sans" w:hAnsi="Siemens Sans"/>
              <w:lang w:val="pl-PL"/>
            </w:rPr>
          </w:pPr>
        </w:p>
        <w:p w14:paraId="372EE1CB" w14:textId="300BDBC8" w:rsidR="002619CB" w:rsidRPr="00CA3A28" w:rsidRDefault="002619CB">
          <w:pPr>
            <w:pStyle w:val="scfZweitekopfzeile"/>
            <w:jc w:val="right"/>
            <w:rPr>
              <w:rFonts w:ascii="Siemens Sans" w:hAnsi="Siemens Sans"/>
            </w:rPr>
          </w:pPr>
          <w:r w:rsidRPr="0095387D">
            <w:rPr>
              <w:rFonts w:ascii="Siemens Sans" w:hAnsi="Siemens Sans"/>
            </w:rPr>
            <w:t>Press backgrounder</w:t>
          </w:r>
        </w:p>
        <w:p w14:paraId="37F7DC3F" w14:textId="4B179E50" w:rsidR="004234E0" w:rsidRPr="00CA3A28" w:rsidRDefault="000B2E9D">
          <w:pPr>
            <w:pStyle w:val="scfZweitekopfzeile"/>
            <w:jc w:val="right"/>
          </w:pPr>
          <w:r w:rsidRPr="00CA3A28">
            <w:rPr>
              <w:rFonts w:ascii="Siemens Sans" w:hAnsi="Siemens Sans"/>
            </w:rPr>
            <w:t>Warszawa,</w:t>
          </w:r>
          <w:r w:rsidR="00497028" w:rsidRPr="00CA3A28">
            <w:rPr>
              <w:rFonts w:ascii="Siemens Sans" w:hAnsi="Siemens Sans"/>
            </w:rPr>
            <w:t xml:space="preserve"> </w:t>
          </w:r>
          <w:r w:rsidR="00501EE9">
            <w:rPr>
              <w:rFonts w:ascii="Siemens Sans" w:hAnsi="Siemens Sans"/>
            </w:rPr>
            <w:t>lipiec</w:t>
          </w:r>
          <w:r w:rsidR="00E01A96">
            <w:rPr>
              <w:rFonts w:ascii="Siemens Sans" w:hAnsi="Siemens Sans"/>
            </w:rPr>
            <w:t xml:space="preserve"> </w:t>
          </w:r>
          <w:r w:rsidR="00662892" w:rsidRPr="00CA3A28">
            <w:rPr>
              <w:rFonts w:ascii="Siemens Sans" w:hAnsi="Siemens Sans"/>
            </w:rPr>
            <w:t>202</w:t>
          </w:r>
          <w:r w:rsidR="00385357">
            <w:rPr>
              <w:rFonts w:ascii="Siemens Sans" w:hAnsi="Siemens Sans"/>
            </w:rPr>
            <w:t>2</w:t>
          </w:r>
          <w:r w:rsidR="004234E0" w:rsidRPr="00CA3A28">
            <w:rPr>
              <w:rFonts w:ascii="Siemens Sans" w:hAnsi="Siemens Sans"/>
            </w:rPr>
            <w:t xml:space="preserve"> r.</w:t>
          </w:r>
        </w:p>
      </w:tc>
    </w:tr>
  </w:tbl>
  <w:p w14:paraId="540BD1D4" w14:textId="77777777" w:rsidR="004234E0" w:rsidRPr="00536398" w:rsidRDefault="004234E0">
    <w:pPr>
      <w:pStyle w:val="scfZweitekopfzeil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FD12" w14:textId="1738FAD1" w:rsidR="004234E0" w:rsidRDefault="004234E0">
    <w:pPr>
      <w:pStyle w:val="scfZweitekopfzeile"/>
      <w:jc w:val="right"/>
      <w:rPr>
        <w:rFonts w:ascii="Siemens Sans" w:hAnsi="Siemens Sans"/>
        <w:lang w:val="pl-PL"/>
      </w:rPr>
    </w:pPr>
    <w:bookmarkStart w:id="3" w:name="scf_marke"/>
    <w:r>
      <w:rPr>
        <w:rFonts w:ascii="Siemens Sans" w:hAnsi="Siemens Sans"/>
        <w:lang w:val="pl-PL" w:eastAsia="pl-PL"/>
      </w:rPr>
      <w:drawing>
        <wp:inline distT="0" distB="0" distL="0" distR="0" wp14:anchorId="5F57BF10" wp14:editId="4449C2B9">
          <wp:extent cx="1441450" cy="228600"/>
          <wp:effectExtent l="0" t="0" r="0" b="0"/>
          <wp:docPr id="97" name="Obraz 97" descr="sie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sie_logo_blac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rPr>
        <w:rFonts w:ascii="Siemens Sans" w:hAnsi="Siemens Sans"/>
        <w:lang w:val="pl-PL"/>
      </w:rPr>
      <w:t xml:space="preserve">Pismo z dnia </w:t>
    </w:r>
    <w:r>
      <w:fldChar w:fldCharType="begin"/>
    </w:r>
    <w:r>
      <w:rPr>
        <w:lang w:val="pl-PL"/>
      </w:rPr>
      <w:instrText xml:space="preserve"> STYLEREF  scf_datum  \* MERGEFORMAT </w:instrText>
    </w:r>
    <w:r>
      <w:fldChar w:fldCharType="separate"/>
    </w:r>
    <w:r w:rsidR="00E506DB">
      <w:rPr>
        <w:b/>
        <w:bCs/>
        <w:lang w:val="pl-PL"/>
      </w:rPr>
      <w:t>Błąd! W dokumencie nie ma tekstu o podanym stylu.</w:t>
    </w:r>
    <w:r>
      <w:fldChar w:fldCharType="end"/>
    </w:r>
  </w:p>
  <w:p w14:paraId="6EF37D51" w14:textId="3B4A6080" w:rsidR="004234E0" w:rsidRDefault="004234E0">
    <w:pPr>
      <w:pStyle w:val="Nagwek"/>
      <w:spacing w:line="14" w:lineRule="exact"/>
      <w:jc w:val="right"/>
    </w:pPr>
    <w:r>
      <w:rPr>
        <w:rFonts w:ascii="Siemens Sans" w:hAnsi="Siemens Sans"/>
      </w:rPr>
      <w:t xml:space="preserve">Do </w:t>
    </w:r>
    <w:r>
      <w:rPr>
        <w:rFonts w:ascii="Siemens Sans" w:hAnsi="Siemens Sans"/>
      </w:rPr>
      <w:fldChar w:fldCharType="begin"/>
    </w:r>
    <w:r>
      <w:rPr>
        <w:rFonts w:ascii="Siemens Sans" w:hAnsi="Siemens Sans"/>
      </w:rPr>
      <w:instrText xml:space="preserve"> STYLEREF scf_an \* CHARFORMAT </w:instrText>
    </w:r>
    <w:r>
      <w:rPr>
        <w:rFonts w:ascii="Siemens Sans" w:hAnsi="Siemens Sans"/>
      </w:rPr>
      <w:fldChar w:fldCharType="separate"/>
    </w:r>
    <w:r w:rsidR="00E506DB">
      <w:rPr>
        <w:rFonts w:ascii="Siemens Sans" w:hAnsi="Siemens Sans"/>
        <w:b/>
        <w:bCs/>
      </w:rPr>
      <w:t>Błąd! W dokumencie nie ma tekstu o podanym stylu.</w:t>
    </w:r>
    <w:r>
      <w:rPr>
        <w:rFonts w:ascii="Siemens Sans" w:hAnsi="Siemens Sans"/>
      </w:rPr>
      <w:fldChar w:fldCharType="end"/>
    </w:r>
    <w:r>
      <w:rPr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FFAFD" wp14:editId="4C0C9633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F6B2B" w14:textId="77777777" w:rsidR="004234E0" w:rsidRDefault="004234E0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FF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.1pt;margin-top:270.2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" stroked="f">
              <v:textbox inset="0,0,0,0">
                <w:txbxContent>
                  <w:p w14:paraId="7E4F6B2B" w14:textId="77777777" w:rsidR="004234E0" w:rsidRDefault="004234E0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913"/>
    <w:multiLevelType w:val="hybridMultilevel"/>
    <w:tmpl w:val="E8023278"/>
    <w:lvl w:ilvl="0" w:tplc="7F22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6A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4B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8A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4D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4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E7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E1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8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B52692"/>
    <w:multiLevelType w:val="hybridMultilevel"/>
    <w:tmpl w:val="A7420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5F51"/>
    <w:multiLevelType w:val="hybridMultilevel"/>
    <w:tmpl w:val="0896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4672"/>
    <w:multiLevelType w:val="hybridMultilevel"/>
    <w:tmpl w:val="539882B8"/>
    <w:lvl w:ilvl="0" w:tplc="16900C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86141"/>
    <w:multiLevelType w:val="hybridMultilevel"/>
    <w:tmpl w:val="F0F8DAC6"/>
    <w:lvl w:ilvl="0" w:tplc="7654E33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64EE"/>
    <w:multiLevelType w:val="hybridMultilevel"/>
    <w:tmpl w:val="8F04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47151"/>
    <w:multiLevelType w:val="hybridMultilevel"/>
    <w:tmpl w:val="753E2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833BA"/>
    <w:multiLevelType w:val="hybridMultilevel"/>
    <w:tmpl w:val="614E48B6"/>
    <w:lvl w:ilvl="0" w:tplc="29F62C7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7BDF"/>
    <w:multiLevelType w:val="hybridMultilevel"/>
    <w:tmpl w:val="33302FF2"/>
    <w:lvl w:ilvl="0" w:tplc="04150001">
      <w:start w:val="6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15F6C"/>
    <w:multiLevelType w:val="hybridMultilevel"/>
    <w:tmpl w:val="E3DA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054D3"/>
    <w:multiLevelType w:val="hybridMultilevel"/>
    <w:tmpl w:val="6460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F7422"/>
    <w:multiLevelType w:val="hybridMultilevel"/>
    <w:tmpl w:val="2C38B006"/>
    <w:lvl w:ilvl="0" w:tplc="502A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AD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4D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4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AA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4F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2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0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853A55"/>
    <w:multiLevelType w:val="hybridMultilevel"/>
    <w:tmpl w:val="A5ECBF90"/>
    <w:lvl w:ilvl="0" w:tplc="3DF8B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4998"/>
    <w:multiLevelType w:val="hybridMultilevel"/>
    <w:tmpl w:val="11CC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30D5"/>
    <w:multiLevelType w:val="hybridMultilevel"/>
    <w:tmpl w:val="9D8A1EEA"/>
    <w:lvl w:ilvl="0" w:tplc="F9C6AF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22DE1"/>
    <w:multiLevelType w:val="hybridMultilevel"/>
    <w:tmpl w:val="BB2C3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6EE5"/>
    <w:multiLevelType w:val="hybridMultilevel"/>
    <w:tmpl w:val="5506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F055C"/>
    <w:multiLevelType w:val="hybridMultilevel"/>
    <w:tmpl w:val="700AC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5AA2"/>
    <w:multiLevelType w:val="hybridMultilevel"/>
    <w:tmpl w:val="95125386"/>
    <w:lvl w:ilvl="0" w:tplc="A5F89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0A8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E43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661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AC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45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61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464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4A7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84652"/>
    <w:multiLevelType w:val="hybridMultilevel"/>
    <w:tmpl w:val="E598A712"/>
    <w:lvl w:ilvl="0" w:tplc="CF627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0F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E6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D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8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C4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43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0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D43805"/>
    <w:multiLevelType w:val="hybridMultilevel"/>
    <w:tmpl w:val="A706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0834">
    <w:abstractNumId w:val="18"/>
  </w:num>
  <w:num w:numId="2" w16cid:durableId="1563756211">
    <w:abstractNumId w:val="3"/>
  </w:num>
  <w:num w:numId="3" w16cid:durableId="1784961859">
    <w:abstractNumId w:val="9"/>
  </w:num>
  <w:num w:numId="4" w16cid:durableId="69350018">
    <w:abstractNumId w:val="5"/>
  </w:num>
  <w:num w:numId="5" w16cid:durableId="528834248">
    <w:abstractNumId w:val="13"/>
  </w:num>
  <w:num w:numId="6" w16cid:durableId="1622227284">
    <w:abstractNumId w:val="4"/>
  </w:num>
  <w:num w:numId="7" w16cid:durableId="237254855">
    <w:abstractNumId w:val="8"/>
  </w:num>
  <w:num w:numId="8" w16cid:durableId="1406538482">
    <w:abstractNumId w:val="15"/>
  </w:num>
  <w:num w:numId="9" w16cid:durableId="187648495">
    <w:abstractNumId w:val="19"/>
  </w:num>
  <w:num w:numId="10" w16cid:durableId="610355419">
    <w:abstractNumId w:val="10"/>
  </w:num>
  <w:num w:numId="11" w16cid:durableId="1162085796">
    <w:abstractNumId w:val="21"/>
  </w:num>
  <w:num w:numId="12" w16cid:durableId="1540704488">
    <w:abstractNumId w:val="6"/>
  </w:num>
  <w:num w:numId="13" w16cid:durableId="790052399">
    <w:abstractNumId w:val="7"/>
  </w:num>
  <w:num w:numId="14" w16cid:durableId="1987662341">
    <w:abstractNumId w:val="2"/>
  </w:num>
  <w:num w:numId="15" w16cid:durableId="9072291">
    <w:abstractNumId w:val="11"/>
  </w:num>
  <w:num w:numId="16" w16cid:durableId="526069017">
    <w:abstractNumId w:val="17"/>
  </w:num>
  <w:num w:numId="17" w16cid:durableId="1736735376">
    <w:abstractNumId w:val="14"/>
  </w:num>
  <w:num w:numId="18" w16cid:durableId="178391763">
    <w:abstractNumId w:val="16"/>
  </w:num>
  <w:num w:numId="19" w16cid:durableId="638001027">
    <w:abstractNumId w:val="12"/>
  </w:num>
  <w:num w:numId="20" w16cid:durableId="1217744987">
    <w:abstractNumId w:val="1"/>
  </w:num>
  <w:num w:numId="21" w16cid:durableId="608976826">
    <w:abstractNumId w:val="20"/>
  </w:num>
  <w:num w:numId="22" w16cid:durableId="85873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9"/>
  <w:hyphenationZone w:val="4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CF"/>
    <w:rsid w:val="0000098A"/>
    <w:rsid w:val="00001527"/>
    <w:rsid w:val="000023D1"/>
    <w:rsid w:val="00002854"/>
    <w:rsid w:val="00002F0F"/>
    <w:rsid w:val="0000324B"/>
    <w:rsid w:val="00003350"/>
    <w:rsid w:val="000033B7"/>
    <w:rsid w:val="00003D25"/>
    <w:rsid w:val="000042B8"/>
    <w:rsid w:val="0000540E"/>
    <w:rsid w:val="000055EA"/>
    <w:rsid w:val="000064D8"/>
    <w:rsid w:val="00006AB6"/>
    <w:rsid w:val="000074F4"/>
    <w:rsid w:val="000076B6"/>
    <w:rsid w:val="00007E70"/>
    <w:rsid w:val="00007F15"/>
    <w:rsid w:val="00007FA1"/>
    <w:rsid w:val="00010B55"/>
    <w:rsid w:val="0001111A"/>
    <w:rsid w:val="00011C2D"/>
    <w:rsid w:val="000124AF"/>
    <w:rsid w:val="00012553"/>
    <w:rsid w:val="00012837"/>
    <w:rsid w:val="0001370F"/>
    <w:rsid w:val="000138A6"/>
    <w:rsid w:val="000139F5"/>
    <w:rsid w:val="00013BF9"/>
    <w:rsid w:val="00015492"/>
    <w:rsid w:val="000155CE"/>
    <w:rsid w:val="0001608A"/>
    <w:rsid w:val="000162BB"/>
    <w:rsid w:val="00016FEC"/>
    <w:rsid w:val="00017352"/>
    <w:rsid w:val="0002052B"/>
    <w:rsid w:val="000205C7"/>
    <w:rsid w:val="000208E2"/>
    <w:rsid w:val="00021446"/>
    <w:rsid w:val="00021493"/>
    <w:rsid w:val="00021756"/>
    <w:rsid w:val="00021832"/>
    <w:rsid w:val="0002188B"/>
    <w:rsid w:val="00022748"/>
    <w:rsid w:val="00022DBC"/>
    <w:rsid w:val="000231B9"/>
    <w:rsid w:val="0002470C"/>
    <w:rsid w:val="00024A43"/>
    <w:rsid w:val="00024C7B"/>
    <w:rsid w:val="00025DBE"/>
    <w:rsid w:val="000261BC"/>
    <w:rsid w:val="00027068"/>
    <w:rsid w:val="0002728E"/>
    <w:rsid w:val="00027A15"/>
    <w:rsid w:val="000305DD"/>
    <w:rsid w:val="00030B82"/>
    <w:rsid w:val="00030F7A"/>
    <w:rsid w:val="00033F27"/>
    <w:rsid w:val="00033FB5"/>
    <w:rsid w:val="00034DD1"/>
    <w:rsid w:val="00034F3E"/>
    <w:rsid w:val="00035106"/>
    <w:rsid w:val="0003663C"/>
    <w:rsid w:val="0003740C"/>
    <w:rsid w:val="00040751"/>
    <w:rsid w:val="00040C77"/>
    <w:rsid w:val="00040E99"/>
    <w:rsid w:val="00040F17"/>
    <w:rsid w:val="00041098"/>
    <w:rsid w:val="00041D20"/>
    <w:rsid w:val="0004217C"/>
    <w:rsid w:val="000422B2"/>
    <w:rsid w:val="000422B7"/>
    <w:rsid w:val="00042C5D"/>
    <w:rsid w:val="00044485"/>
    <w:rsid w:val="0004527D"/>
    <w:rsid w:val="000456E3"/>
    <w:rsid w:val="00046DCD"/>
    <w:rsid w:val="000470BA"/>
    <w:rsid w:val="00047514"/>
    <w:rsid w:val="00047C1E"/>
    <w:rsid w:val="00047EC6"/>
    <w:rsid w:val="0005063D"/>
    <w:rsid w:val="000507FC"/>
    <w:rsid w:val="00050D57"/>
    <w:rsid w:val="00051537"/>
    <w:rsid w:val="0005234D"/>
    <w:rsid w:val="000523F3"/>
    <w:rsid w:val="00052472"/>
    <w:rsid w:val="00052B37"/>
    <w:rsid w:val="00052B54"/>
    <w:rsid w:val="00053243"/>
    <w:rsid w:val="000533B8"/>
    <w:rsid w:val="00055B0B"/>
    <w:rsid w:val="00055BBC"/>
    <w:rsid w:val="00057E51"/>
    <w:rsid w:val="0006010D"/>
    <w:rsid w:val="00060264"/>
    <w:rsid w:val="0006045B"/>
    <w:rsid w:val="000608D9"/>
    <w:rsid w:val="000614F8"/>
    <w:rsid w:val="00061EC9"/>
    <w:rsid w:val="000622E8"/>
    <w:rsid w:val="00062A5E"/>
    <w:rsid w:val="00062B2A"/>
    <w:rsid w:val="0006405E"/>
    <w:rsid w:val="0006414E"/>
    <w:rsid w:val="00064970"/>
    <w:rsid w:val="00064FD6"/>
    <w:rsid w:val="00066962"/>
    <w:rsid w:val="0006731D"/>
    <w:rsid w:val="0006780A"/>
    <w:rsid w:val="00070F1D"/>
    <w:rsid w:val="00070F2D"/>
    <w:rsid w:val="00071034"/>
    <w:rsid w:val="00071134"/>
    <w:rsid w:val="00071BB9"/>
    <w:rsid w:val="00071DEB"/>
    <w:rsid w:val="0007224A"/>
    <w:rsid w:val="00072567"/>
    <w:rsid w:val="00072576"/>
    <w:rsid w:val="00072FA7"/>
    <w:rsid w:val="000730D6"/>
    <w:rsid w:val="00073330"/>
    <w:rsid w:val="000734DF"/>
    <w:rsid w:val="00073564"/>
    <w:rsid w:val="000749A2"/>
    <w:rsid w:val="000749C1"/>
    <w:rsid w:val="00074B94"/>
    <w:rsid w:val="00075E10"/>
    <w:rsid w:val="00075E82"/>
    <w:rsid w:val="00076017"/>
    <w:rsid w:val="000760B9"/>
    <w:rsid w:val="0007621B"/>
    <w:rsid w:val="00076809"/>
    <w:rsid w:val="00077C8A"/>
    <w:rsid w:val="000805ED"/>
    <w:rsid w:val="00081209"/>
    <w:rsid w:val="000815B7"/>
    <w:rsid w:val="00082551"/>
    <w:rsid w:val="000829AC"/>
    <w:rsid w:val="00082AE9"/>
    <w:rsid w:val="00082B90"/>
    <w:rsid w:val="00082E96"/>
    <w:rsid w:val="00083770"/>
    <w:rsid w:val="00084088"/>
    <w:rsid w:val="000843A6"/>
    <w:rsid w:val="000845B0"/>
    <w:rsid w:val="000847F9"/>
    <w:rsid w:val="0008525A"/>
    <w:rsid w:val="00085FBF"/>
    <w:rsid w:val="00086770"/>
    <w:rsid w:val="00086CAA"/>
    <w:rsid w:val="00086CFB"/>
    <w:rsid w:val="0008781C"/>
    <w:rsid w:val="000901BC"/>
    <w:rsid w:val="00090B18"/>
    <w:rsid w:val="00091100"/>
    <w:rsid w:val="00091646"/>
    <w:rsid w:val="00092465"/>
    <w:rsid w:val="000926B4"/>
    <w:rsid w:val="00092828"/>
    <w:rsid w:val="00092B0F"/>
    <w:rsid w:val="00093A05"/>
    <w:rsid w:val="00093AC6"/>
    <w:rsid w:val="000947FB"/>
    <w:rsid w:val="0009640E"/>
    <w:rsid w:val="00096449"/>
    <w:rsid w:val="00097129"/>
    <w:rsid w:val="000A0536"/>
    <w:rsid w:val="000A0D05"/>
    <w:rsid w:val="000A0D19"/>
    <w:rsid w:val="000A11D2"/>
    <w:rsid w:val="000A14AD"/>
    <w:rsid w:val="000A168F"/>
    <w:rsid w:val="000A234F"/>
    <w:rsid w:val="000A332F"/>
    <w:rsid w:val="000A3961"/>
    <w:rsid w:val="000A456F"/>
    <w:rsid w:val="000A544C"/>
    <w:rsid w:val="000A60D7"/>
    <w:rsid w:val="000A6824"/>
    <w:rsid w:val="000A6992"/>
    <w:rsid w:val="000B00AF"/>
    <w:rsid w:val="000B08F7"/>
    <w:rsid w:val="000B0BD5"/>
    <w:rsid w:val="000B1164"/>
    <w:rsid w:val="000B11E5"/>
    <w:rsid w:val="000B25AC"/>
    <w:rsid w:val="000B2A75"/>
    <w:rsid w:val="000B2E9D"/>
    <w:rsid w:val="000B337C"/>
    <w:rsid w:val="000B33A6"/>
    <w:rsid w:val="000B360D"/>
    <w:rsid w:val="000B364B"/>
    <w:rsid w:val="000B3ACD"/>
    <w:rsid w:val="000B408A"/>
    <w:rsid w:val="000B477A"/>
    <w:rsid w:val="000B4ADE"/>
    <w:rsid w:val="000B4FE9"/>
    <w:rsid w:val="000B690B"/>
    <w:rsid w:val="000B6A28"/>
    <w:rsid w:val="000B6DD9"/>
    <w:rsid w:val="000B71A3"/>
    <w:rsid w:val="000B7397"/>
    <w:rsid w:val="000B76A9"/>
    <w:rsid w:val="000B7CDE"/>
    <w:rsid w:val="000C009A"/>
    <w:rsid w:val="000C0C7F"/>
    <w:rsid w:val="000C0E83"/>
    <w:rsid w:val="000C1080"/>
    <w:rsid w:val="000C10AC"/>
    <w:rsid w:val="000C1307"/>
    <w:rsid w:val="000C14B9"/>
    <w:rsid w:val="000C2BD5"/>
    <w:rsid w:val="000C33FB"/>
    <w:rsid w:val="000C348B"/>
    <w:rsid w:val="000C34AF"/>
    <w:rsid w:val="000C3601"/>
    <w:rsid w:val="000C3CA3"/>
    <w:rsid w:val="000C4853"/>
    <w:rsid w:val="000C4A6B"/>
    <w:rsid w:val="000C4F6E"/>
    <w:rsid w:val="000C5F52"/>
    <w:rsid w:val="000C5FAF"/>
    <w:rsid w:val="000C6533"/>
    <w:rsid w:val="000C7153"/>
    <w:rsid w:val="000C773C"/>
    <w:rsid w:val="000C7781"/>
    <w:rsid w:val="000D0C0C"/>
    <w:rsid w:val="000D0EF0"/>
    <w:rsid w:val="000D0F8A"/>
    <w:rsid w:val="000D1822"/>
    <w:rsid w:val="000D23A0"/>
    <w:rsid w:val="000D321E"/>
    <w:rsid w:val="000D3CC7"/>
    <w:rsid w:val="000D4288"/>
    <w:rsid w:val="000D441B"/>
    <w:rsid w:val="000D44D8"/>
    <w:rsid w:val="000D49D8"/>
    <w:rsid w:val="000D4BB2"/>
    <w:rsid w:val="000D4D65"/>
    <w:rsid w:val="000D547F"/>
    <w:rsid w:val="000D68FF"/>
    <w:rsid w:val="000D6CB2"/>
    <w:rsid w:val="000D726A"/>
    <w:rsid w:val="000D73CC"/>
    <w:rsid w:val="000D7553"/>
    <w:rsid w:val="000D76A3"/>
    <w:rsid w:val="000E068A"/>
    <w:rsid w:val="000E157A"/>
    <w:rsid w:val="000E2295"/>
    <w:rsid w:val="000E2880"/>
    <w:rsid w:val="000E3B83"/>
    <w:rsid w:val="000E3E38"/>
    <w:rsid w:val="000E4683"/>
    <w:rsid w:val="000E652C"/>
    <w:rsid w:val="000E6540"/>
    <w:rsid w:val="000E69F6"/>
    <w:rsid w:val="000E72E2"/>
    <w:rsid w:val="000E785F"/>
    <w:rsid w:val="000F0CA9"/>
    <w:rsid w:val="000F11DF"/>
    <w:rsid w:val="000F1611"/>
    <w:rsid w:val="000F18D6"/>
    <w:rsid w:val="000F1989"/>
    <w:rsid w:val="000F1F6D"/>
    <w:rsid w:val="000F2F6C"/>
    <w:rsid w:val="000F319A"/>
    <w:rsid w:val="000F4CF6"/>
    <w:rsid w:val="000F57C0"/>
    <w:rsid w:val="000F5A39"/>
    <w:rsid w:val="000F5BA6"/>
    <w:rsid w:val="000F61C0"/>
    <w:rsid w:val="000F689B"/>
    <w:rsid w:val="000F72C1"/>
    <w:rsid w:val="000F76B3"/>
    <w:rsid w:val="000F7AED"/>
    <w:rsid w:val="00100CEE"/>
    <w:rsid w:val="001011FA"/>
    <w:rsid w:val="00101378"/>
    <w:rsid w:val="00101E58"/>
    <w:rsid w:val="001021D4"/>
    <w:rsid w:val="00102303"/>
    <w:rsid w:val="001035D9"/>
    <w:rsid w:val="001036D4"/>
    <w:rsid w:val="0010399F"/>
    <w:rsid w:val="001042E1"/>
    <w:rsid w:val="0010460B"/>
    <w:rsid w:val="00105343"/>
    <w:rsid w:val="0010614A"/>
    <w:rsid w:val="00106455"/>
    <w:rsid w:val="00106AA2"/>
    <w:rsid w:val="00107119"/>
    <w:rsid w:val="00107133"/>
    <w:rsid w:val="00107614"/>
    <w:rsid w:val="00107BCC"/>
    <w:rsid w:val="00107E26"/>
    <w:rsid w:val="001107B9"/>
    <w:rsid w:val="00110B1A"/>
    <w:rsid w:val="0011139E"/>
    <w:rsid w:val="00111739"/>
    <w:rsid w:val="001127C9"/>
    <w:rsid w:val="00113DD3"/>
    <w:rsid w:val="001157BD"/>
    <w:rsid w:val="00115816"/>
    <w:rsid w:val="001164E9"/>
    <w:rsid w:val="00116C58"/>
    <w:rsid w:val="00116D07"/>
    <w:rsid w:val="00117071"/>
    <w:rsid w:val="00117223"/>
    <w:rsid w:val="001175C4"/>
    <w:rsid w:val="001176EB"/>
    <w:rsid w:val="0011770C"/>
    <w:rsid w:val="00117FCB"/>
    <w:rsid w:val="001200A1"/>
    <w:rsid w:val="00120416"/>
    <w:rsid w:val="00121511"/>
    <w:rsid w:val="001220F8"/>
    <w:rsid w:val="00122601"/>
    <w:rsid w:val="0012315C"/>
    <w:rsid w:val="0012323E"/>
    <w:rsid w:val="00123E2E"/>
    <w:rsid w:val="00125D98"/>
    <w:rsid w:val="001260F0"/>
    <w:rsid w:val="0012709C"/>
    <w:rsid w:val="00127AEE"/>
    <w:rsid w:val="00131355"/>
    <w:rsid w:val="00131B54"/>
    <w:rsid w:val="00131FD8"/>
    <w:rsid w:val="0013326B"/>
    <w:rsid w:val="00133433"/>
    <w:rsid w:val="001348F6"/>
    <w:rsid w:val="0013544C"/>
    <w:rsid w:val="00135E57"/>
    <w:rsid w:val="00136CCC"/>
    <w:rsid w:val="001376CD"/>
    <w:rsid w:val="0013792A"/>
    <w:rsid w:val="0014041F"/>
    <w:rsid w:val="00140F86"/>
    <w:rsid w:val="001413BC"/>
    <w:rsid w:val="0014148E"/>
    <w:rsid w:val="001420E1"/>
    <w:rsid w:val="001423F0"/>
    <w:rsid w:val="00142A19"/>
    <w:rsid w:val="00142A8B"/>
    <w:rsid w:val="00142C9D"/>
    <w:rsid w:val="00143625"/>
    <w:rsid w:val="00143BB0"/>
    <w:rsid w:val="00143DC6"/>
    <w:rsid w:val="00144796"/>
    <w:rsid w:val="00144A7D"/>
    <w:rsid w:val="001458F9"/>
    <w:rsid w:val="00145A29"/>
    <w:rsid w:val="00145BF3"/>
    <w:rsid w:val="0014675D"/>
    <w:rsid w:val="00150704"/>
    <w:rsid w:val="00150737"/>
    <w:rsid w:val="001507F9"/>
    <w:rsid w:val="00150A52"/>
    <w:rsid w:val="00150B03"/>
    <w:rsid w:val="00151DA1"/>
    <w:rsid w:val="00153D67"/>
    <w:rsid w:val="00154AEC"/>
    <w:rsid w:val="00155856"/>
    <w:rsid w:val="00155BA6"/>
    <w:rsid w:val="00155D63"/>
    <w:rsid w:val="00155DE0"/>
    <w:rsid w:val="001565C4"/>
    <w:rsid w:val="00156995"/>
    <w:rsid w:val="00156B07"/>
    <w:rsid w:val="00157560"/>
    <w:rsid w:val="0015768F"/>
    <w:rsid w:val="00157A70"/>
    <w:rsid w:val="0016025C"/>
    <w:rsid w:val="00160A52"/>
    <w:rsid w:val="0016134E"/>
    <w:rsid w:val="00161C2D"/>
    <w:rsid w:val="00161F9D"/>
    <w:rsid w:val="0016233B"/>
    <w:rsid w:val="001624C2"/>
    <w:rsid w:val="001626CB"/>
    <w:rsid w:val="00162DFD"/>
    <w:rsid w:val="00162FA2"/>
    <w:rsid w:val="00163316"/>
    <w:rsid w:val="00163968"/>
    <w:rsid w:val="00163A15"/>
    <w:rsid w:val="0016481E"/>
    <w:rsid w:val="00164A02"/>
    <w:rsid w:val="0016513B"/>
    <w:rsid w:val="001655C3"/>
    <w:rsid w:val="00165873"/>
    <w:rsid w:val="00165A25"/>
    <w:rsid w:val="00166073"/>
    <w:rsid w:val="00166775"/>
    <w:rsid w:val="001667B4"/>
    <w:rsid w:val="001667E6"/>
    <w:rsid w:val="001701E5"/>
    <w:rsid w:val="00171BD2"/>
    <w:rsid w:val="00172299"/>
    <w:rsid w:val="0017276A"/>
    <w:rsid w:val="001729C5"/>
    <w:rsid w:val="00172DE0"/>
    <w:rsid w:val="00173996"/>
    <w:rsid w:val="00173AA5"/>
    <w:rsid w:val="00173B33"/>
    <w:rsid w:val="00175433"/>
    <w:rsid w:val="00175617"/>
    <w:rsid w:val="001776C9"/>
    <w:rsid w:val="00177711"/>
    <w:rsid w:val="001804E9"/>
    <w:rsid w:val="0018058F"/>
    <w:rsid w:val="00182B61"/>
    <w:rsid w:val="00184463"/>
    <w:rsid w:val="001849EE"/>
    <w:rsid w:val="00184B15"/>
    <w:rsid w:val="00185169"/>
    <w:rsid w:val="0018553F"/>
    <w:rsid w:val="00185C4F"/>
    <w:rsid w:val="00187031"/>
    <w:rsid w:val="001901DC"/>
    <w:rsid w:val="001902EE"/>
    <w:rsid w:val="00190438"/>
    <w:rsid w:val="00190650"/>
    <w:rsid w:val="001909AB"/>
    <w:rsid w:val="00190BB9"/>
    <w:rsid w:val="00190DB4"/>
    <w:rsid w:val="00191750"/>
    <w:rsid w:val="0019237F"/>
    <w:rsid w:val="00192E7D"/>
    <w:rsid w:val="001935E2"/>
    <w:rsid w:val="0019362C"/>
    <w:rsid w:val="00194D91"/>
    <w:rsid w:val="00194DB1"/>
    <w:rsid w:val="0019521D"/>
    <w:rsid w:val="0019565B"/>
    <w:rsid w:val="00195901"/>
    <w:rsid w:val="00196290"/>
    <w:rsid w:val="00196F1C"/>
    <w:rsid w:val="00196FEA"/>
    <w:rsid w:val="0019785F"/>
    <w:rsid w:val="001A0131"/>
    <w:rsid w:val="001A0CF5"/>
    <w:rsid w:val="001A109F"/>
    <w:rsid w:val="001A184D"/>
    <w:rsid w:val="001A1F06"/>
    <w:rsid w:val="001A296E"/>
    <w:rsid w:val="001A3EDB"/>
    <w:rsid w:val="001A466A"/>
    <w:rsid w:val="001A479B"/>
    <w:rsid w:val="001A4B38"/>
    <w:rsid w:val="001A4D66"/>
    <w:rsid w:val="001A59E6"/>
    <w:rsid w:val="001A5B2F"/>
    <w:rsid w:val="001A609F"/>
    <w:rsid w:val="001A60D7"/>
    <w:rsid w:val="001A61EA"/>
    <w:rsid w:val="001A6A4A"/>
    <w:rsid w:val="001A6C03"/>
    <w:rsid w:val="001A79BB"/>
    <w:rsid w:val="001B0225"/>
    <w:rsid w:val="001B0626"/>
    <w:rsid w:val="001B0AF4"/>
    <w:rsid w:val="001B0BA0"/>
    <w:rsid w:val="001B0BE7"/>
    <w:rsid w:val="001B0D68"/>
    <w:rsid w:val="001B138F"/>
    <w:rsid w:val="001B2CB3"/>
    <w:rsid w:val="001B3D3E"/>
    <w:rsid w:val="001B43E6"/>
    <w:rsid w:val="001B4846"/>
    <w:rsid w:val="001B4A1E"/>
    <w:rsid w:val="001B588F"/>
    <w:rsid w:val="001B6A7A"/>
    <w:rsid w:val="001B6DED"/>
    <w:rsid w:val="001B6F57"/>
    <w:rsid w:val="001B77A9"/>
    <w:rsid w:val="001B780F"/>
    <w:rsid w:val="001C0B76"/>
    <w:rsid w:val="001C0E12"/>
    <w:rsid w:val="001C15A4"/>
    <w:rsid w:val="001C210C"/>
    <w:rsid w:val="001C32EF"/>
    <w:rsid w:val="001C49CE"/>
    <w:rsid w:val="001C4D37"/>
    <w:rsid w:val="001C5627"/>
    <w:rsid w:val="001C5BFE"/>
    <w:rsid w:val="001C6E42"/>
    <w:rsid w:val="001C6EE1"/>
    <w:rsid w:val="001C7E54"/>
    <w:rsid w:val="001D0B07"/>
    <w:rsid w:val="001D13C1"/>
    <w:rsid w:val="001D15A6"/>
    <w:rsid w:val="001D1F43"/>
    <w:rsid w:val="001D27ED"/>
    <w:rsid w:val="001D2962"/>
    <w:rsid w:val="001D4092"/>
    <w:rsid w:val="001D47B0"/>
    <w:rsid w:val="001D4D8B"/>
    <w:rsid w:val="001D4F2C"/>
    <w:rsid w:val="001D536C"/>
    <w:rsid w:val="001D5754"/>
    <w:rsid w:val="001D5DCC"/>
    <w:rsid w:val="001D64FA"/>
    <w:rsid w:val="001D652B"/>
    <w:rsid w:val="001D6910"/>
    <w:rsid w:val="001D6AF6"/>
    <w:rsid w:val="001E00E7"/>
    <w:rsid w:val="001E02C8"/>
    <w:rsid w:val="001E0D17"/>
    <w:rsid w:val="001E12A5"/>
    <w:rsid w:val="001E1648"/>
    <w:rsid w:val="001E1C9E"/>
    <w:rsid w:val="001E1FA5"/>
    <w:rsid w:val="001E21C3"/>
    <w:rsid w:val="001E2E44"/>
    <w:rsid w:val="001E367E"/>
    <w:rsid w:val="001E3ED1"/>
    <w:rsid w:val="001E4077"/>
    <w:rsid w:val="001E411D"/>
    <w:rsid w:val="001E478A"/>
    <w:rsid w:val="001E4E8D"/>
    <w:rsid w:val="001E501D"/>
    <w:rsid w:val="001E5071"/>
    <w:rsid w:val="001E5914"/>
    <w:rsid w:val="001E621C"/>
    <w:rsid w:val="001E623F"/>
    <w:rsid w:val="001E625B"/>
    <w:rsid w:val="001E68DC"/>
    <w:rsid w:val="001E69A6"/>
    <w:rsid w:val="001E7989"/>
    <w:rsid w:val="001F0A51"/>
    <w:rsid w:val="001F10AC"/>
    <w:rsid w:val="001F12AE"/>
    <w:rsid w:val="001F2069"/>
    <w:rsid w:val="001F4C82"/>
    <w:rsid w:val="001F5C40"/>
    <w:rsid w:val="001F5EA8"/>
    <w:rsid w:val="001F6186"/>
    <w:rsid w:val="001F66FE"/>
    <w:rsid w:val="001F7359"/>
    <w:rsid w:val="001F73CB"/>
    <w:rsid w:val="001F7FC2"/>
    <w:rsid w:val="002000D0"/>
    <w:rsid w:val="00200137"/>
    <w:rsid w:val="002004FA"/>
    <w:rsid w:val="002008CD"/>
    <w:rsid w:val="00200AE2"/>
    <w:rsid w:val="00200C38"/>
    <w:rsid w:val="00200F33"/>
    <w:rsid w:val="00201038"/>
    <w:rsid w:val="002022E2"/>
    <w:rsid w:val="00203447"/>
    <w:rsid w:val="0020405C"/>
    <w:rsid w:val="00204225"/>
    <w:rsid w:val="00204901"/>
    <w:rsid w:val="00204F6F"/>
    <w:rsid w:val="00207BCF"/>
    <w:rsid w:val="00210B56"/>
    <w:rsid w:val="00211269"/>
    <w:rsid w:val="0021139D"/>
    <w:rsid w:val="002116E4"/>
    <w:rsid w:val="002119F7"/>
    <w:rsid w:val="00211D57"/>
    <w:rsid w:val="002127A8"/>
    <w:rsid w:val="00212E62"/>
    <w:rsid w:val="0021325F"/>
    <w:rsid w:val="0021591C"/>
    <w:rsid w:val="00216157"/>
    <w:rsid w:val="00216293"/>
    <w:rsid w:val="002163D4"/>
    <w:rsid w:val="0021694D"/>
    <w:rsid w:val="00216A56"/>
    <w:rsid w:val="00216FB5"/>
    <w:rsid w:val="002172B8"/>
    <w:rsid w:val="00217B28"/>
    <w:rsid w:val="00217E06"/>
    <w:rsid w:val="00217F5C"/>
    <w:rsid w:val="00221AF0"/>
    <w:rsid w:val="00221E0E"/>
    <w:rsid w:val="002220DD"/>
    <w:rsid w:val="0022233A"/>
    <w:rsid w:val="002223AC"/>
    <w:rsid w:val="00222D48"/>
    <w:rsid w:val="00222FCA"/>
    <w:rsid w:val="00223A54"/>
    <w:rsid w:val="00223FC3"/>
    <w:rsid w:val="002247B5"/>
    <w:rsid w:val="002248D5"/>
    <w:rsid w:val="00224B5F"/>
    <w:rsid w:val="0022728F"/>
    <w:rsid w:val="00227616"/>
    <w:rsid w:val="0023006E"/>
    <w:rsid w:val="0023050B"/>
    <w:rsid w:val="00230FF8"/>
    <w:rsid w:val="00231725"/>
    <w:rsid w:val="00232570"/>
    <w:rsid w:val="00232597"/>
    <w:rsid w:val="00232602"/>
    <w:rsid w:val="00233B94"/>
    <w:rsid w:val="00234374"/>
    <w:rsid w:val="00234BDF"/>
    <w:rsid w:val="00235237"/>
    <w:rsid w:val="0023626D"/>
    <w:rsid w:val="0023672F"/>
    <w:rsid w:val="002371E8"/>
    <w:rsid w:val="00240CAF"/>
    <w:rsid w:val="00240D18"/>
    <w:rsid w:val="002412B8"/>
    <w:rsid w:val="00241AF5"/>
    <w:rsid w:val="00241C0A"/>
    <w:rsid w:val="00241F13"/>
    <w:rsid w:val="00242389"/>
    <w:rsid w:val="002425BE"/>
    <w:rsid w:val="002429BB"/>
    <w:rsid w:val="002429C6"/>
    <w:rsid w:val="002433A7"/>
    <w:rsid w:val="00243503"/>
    <w:rsid w:val="002437C3"/>
    <w:rsid w:val="00243900"/>
    <w:rsid w:val="002439DB"/>
    <w:rsid w:val="002442B8"/>
    <w:rsid w:val="00244670"/>
    <w:rsid w:val="002451DF"/>
    <w:rsid w:val="00245B6E"/>
    <w:rsid w:val="00245E18"/>
    <w:rsid w:val="00246FB5"/>
    <w:rsid w:val="0024712C"/>
    <w:rsid w:val="002473B1"/>
    <w:rsid w:val="002473CC"/>
    <w:rsid w:val="00247456"/>
    <w:rsid w:val="002475D4"/>
    <w:rsid w:val="00250695"/>
    <w:rsid w:val="0025092B"/>
    <w:rsid w:val="00250B48"/>
    <w:rsid w:val="00250FEE"/>
    <w:rsid w:val="002511B2"/>
    <w:rsid w:val="00252599"/>
    <w:rsid w:val="00252785"/>
    <w:rsid w:val="00252D3D"/>
    <w:rsid w:val="0025375C"/>
    <w:rsid w:val="00254396"/>
    <w:rsid w:val="002545E2"/>
    <w:rsid w:val="00254FB5"/>
    <w:rsid w:val="002551BE"/>
    <w:rsid w:val="0025534A"/>
    <w:rsid w:val="00255D49"/>
    <w:rsid w:val="00256873"/>
    <w:rsid w:val="00256CE1"/>
    <w:rsid w:val="00256F0A"/>
    <w:rsid w:val="0025748C"/>
    <w:rsid w:val="00260A10"/>
    <w:rsid w:val="00260E3F"/>
    <w:rsid w:val="00260EA3"/>
    <w:rsid w:val="0026131B"/>
    <w:rsid w:val="00261930"/>
    <w:rsid w:val="002619CB"/>
    <w:rsid w:val="00262012"/>
    <w:rsid w:val="00262724"/>
    <w:rsid w:val="00263058"/>
    <w:rsid w:val="0026317E"/>
    <w:rsid w:val="0026378C"/>
    <w:rsid w:val="00263E9D"/>
    <w:rsid w:val="00264BC8"/>
    <w:rsid w:val="00264CB2"/>
    <w:rsid w:val="002664EF"/>
    <w:rsid w:val="002666EC"/>
    <w:rsid w:val="00266A2F"/>
    <w:rsid w:val="00266DD9"/>
    <w:rsid w:val="00267611"/>
    <w:rsid w:val="00267698"/>
    <w:rsid w:val="00267738"/>
    <w:rsid w:val="00270686"/>
    <w:rsid w:val="00270B8E"/>
    <w:rsid w:val="002713A3"/>
    <w:rsid w:val="002713C8"/>
    <w:rsid w:val="00271D09"/>
    <w:rsid w:val="00272040"/>
    <w:rsid w:val="00272E8A"/>
    <w:rsid w:val="0027398D"/>
    <w:rsid w:val="00276EE3"/>
    <w:rsid w:val="00277985"/>
    <w:rsid w:val="002806BE"/>
    <w:rsid w:val="00280803"/>
    <w:rsid w:val="00280BA3"/>
    <w:rsid w:val="00280E21"/>
    <w:rsid w:val="00280E2A"/>
    <w:rsid w:val="002815B6"/>
    <w:rsid w:val="0028175E"/>
    <w:rsid w:val="002827AB"/>
    <w:rsid w:val="002827C7"/>
    <w:rsid w:val="00282A6A"/>
    <w:rsid w:val="002833C5"/>
    <w:rsid w:val="00283781"/>
    <w:rsid w:val="00283A4A"/>
    <w:rsid w:val="00284907"/>
    <w:rsid w:val="00284B0A"/>
    <w:rsid w:val="00285851"/>
    <w:rsid w:val="002863F0"/>
    <w:rsid w:val="0028666A"/>
    <w:rsid w:val="002868B5"/>
    <w:rsid w:val="00286B16"/>
    <w:rsid w:val="00286FB2"/>
    <w:rsid w:val="0028735D"/>
    <w:rsid w:val="00287946"/>
    <w:rsid w:val="00287CE3"/>
    <w:rsid w:val="00287DF9"/>
    <w:rsid w:val="00290EBA"/>
    <w:rsid w:val="00291ACF"/>
    <w:rsid w:val="00292277"/>
    <w:rsid w:val="00292842"/>
    <w:rsid w:val="00292EE3"/>
    <w:rsid w:val="002935FC"/>
    <w:rsid w:val="00293B8F"/>
    <w:rsid w:val="002955A3"/>
    <w:rsid w:val="00295999"/>
    <w:rsid w:val="002965C6"/>
    <w:rsid w:val="002971E1"/>
    <w:rsid w:val="002A0072"/>
    <w:rsid w:val="002A017D"/>
    <w:rsid w:val="002A0ABE"/>
    <w:rsid w:val="002A1504"/>
    <w:rsid w:val="002A15E8"/>
    <w:rsid w:val="002A1647"/>
    <w:rsid w:val="002A1BAB"/>
    <w:rsid w:val="002A21CD"/>
    <w:rsid w:val="002A2215"/>
    <w:rsid w:val="002A2E92"/>
    <w:rsid w:val="002A322E"/>
    <w:rsid w:val="002A334F"/>
    <w:rsid w:val="002A39E9"/>
    <w:rsid w:val="002A4021"/>
    <w:rsid w:val="002A42C5"/>
    <w:rsid w:val="002A4407"/>
    <w:rsid w:val="002A498A"/>
    <w:rsid w:val="002A54AC"/>
    <w:rsid w:val="002A6269"/>
    <w:rsid w:val="002A778A"/>
    <w:rsid w:val="002A7A6F"/>
    <w:rsid w:val="002A7CE3"/>
    <w:rsid w:val="002B046B"/>
    <w:rsid w:val="002B046D"/>
    <w:rsid w:val="002B062A"/>
    <w:rsid w:val="002B0F4B"/>
    <w:rsid w:val="002B142A"/>
    <w:rsid w:val="002B16CD"/>
    <w:rsid w:val="002B1C8F"/>
    <w:rsid w:val="002B2BF0"/>
    <w:rsid w:val="002B3237"/>
    <w:rsid w:val="002B39BA"/>
    <w:rsid w:val="002B524B"/>
    <w:rsid w:val="002B58D2"/>
    <w:rsid w:val="002B5B01"/>
    <w:rsid w:val="002B5F47"/>
    <w:rsid w:val="002B632B"/>
    <w:rsid w:val="002B6735"/>
    <w:rsid w:val="002B6B1B"/>
    <w:rsid w:val="002B764C"/>
    <w:rsid w:val="002B7697"/>
    <w:rsid w:val="002B778D"/>
    <w:rsid w:val="002B7B91"/>
    <w:rsid w:val="002C02BF"/>
    <w:rsid w:val="002C0A39"/>
    <w:rsid w:val="002C0B21"/>
    <w:rsid w:val="002C0DDA"/>
    <w:rsid w:val="002C0E6B"/>
    <w:rsid w:val="002C24D6"/>
    <w:rsid w:val="002C2B26"/>
    <w:rsid w:val="002C2EE2"/>
    <w:rsid w:val="002C30F0"/>
    <w:rsid w:val="002C4165"/>
    <w:rsid w:val="002C5EA6"/>
    <w:rsid w:val="002C6AA0"/>
    <w:rsid w:val="002C6FBE"/>
    <w:rsid w:val="002C7428"/>
    <w:rsid w:val="002C74B5"/>
    <w:rsid w:val="002C7BE9"/>
    <w:rsid w:val="002D01E8"/>
    <w:rsid w:val="002D0EF3"/>
    <w:rsid w:val="002D180B"/>
    <w:rsid w:val="002D1D27"/>
    <w:rsid w:val="002D1FD0"/>
    <w:rsid w:val="002D2215"/>
    <w:rsid w:val="002D221A"/>
    <w:rsid w:val="002D2768"/>
    <w:rsid w:val="002D340A"/>
    <w:rsid w:val="002D4221"/>
    <w:rsid w:val="002D4891"/>
    <w:rsid w:val="002D4C19"/>
    <w:rsid w:val="002D6293"/>
    <w:rsid w:val="002D6844"/>
    <w:rsid w:val="002D6A52"/>
    <w:rsid w:val="002D7FC5"/>
    <w:rsid w:val="002E04D5"/>
    <w:rsid w:val="002E0506"/>
    <w:rsid w:val="002E06B0"/>
    <w:rsid w:val="002E083E"/>
    <w:rsid w:val="002E0F27"/>
    <w:rsid w:val="002E130C"/>
    <w:rsid w:val="002E151E"/>
    <w:rsid w:val="002E155E"/>
    <w:rsid w:val="002E1C04"/>
    <w:rsid w:val="002E1DD6"/>
    <w:rsid w:val="002E2C22"/>
    <w:rsid w:val="002E3AAA"/>
    <w:rsid w:val="002E3EAB"/>
    <w:rsid w:val="002E4246"/>
    <w:rsid w:val="002E48FE"/>
    <w:rsid w:val="002E5279"/>
    <w:rsid w:val="002E5527"/>
    <w:rsid w:val="002E639C"/>
    <w:rsid w:val="002E71FA"/>
    <w:rsid w:val="002E7820"/>
    <w:rsid w:val="002E7B68"/>
    <w:rsid w:val="002F0317"/>
    <w:rsid w:val="002F05FC"/>
    <w:rsid w:val="002F1A18"/>
    <w:rsid w:val="002F1B56"/>
    <w:rsid w:val="002F1FDE"/>
    <w:rsid w:val="002F4896"/>
    <w:rsid w:val="002F48A0"/>
    <w:rsid w:val="002F4F02"/>
    <w:rsid w:val="002F50C1"/>
    <w:rsid w:val="002F522F"/>
    <w:rsid w:val="002F57E8"/>
    <w:rsid w:val="002F5C48"/>
    <w:rsid w:val="002F5C7D"/>
    <w:rsid w:val="002F5CD5"/>
    <w:rsid w:val="002F6800"/>
    <w:rsid w:val="002F6A01"/>
    <w:rsid w:val="002F6AD6"/>
    <w:rsid w:val="002F6F16"/>
    <w:rsid w:val="002F79E7"/>
    <w:rsid w:val="002F7A3B"/>
    <w:rsid w:val="002F7E5E"/>
    <w:rsid w:val="00300B83"/>
    <w:rsid w:val="00300E51"/>
    <w:rsid w:val="00300FBD"/>
    <w:rsid w:val="0030122C"/>
    <w:rsid w:val="0030137E"/>
    <w:rsid w:val="003014A8"/>
    <w:rsid w:val="003014B8"/>
    <w:rsid w:val="003030F9"/>
    <w:rsid w:val="003035E8"/>
    <w:rsid w:val="003035EC"/>
    <w:rsid w:val="00303941"/>
    <w:rsid w:val="00304B09"/>
    <w:rsid w:val="00304D0D"/>
    <w:rsid w:val="00305D19"/>
    <w:rsid w:val="00306D5E"/>
    <w:rsid w:val="00307013"/>
    <w:rsid w:val="00307A1A"/>
    <w:rsid w:val="00307A6C"/>
    <w:rsid w:val="0031019A"/>
    <w:rsid w:val="00310282"/>
    <w:rsid w:val="00310901"/>
    <w:rsid w:val="00310DD0"/>
    <w:rsid w:val="00310E1A"/>
    <w:rsid w:val="0031129D"/>
    <w:rsid w:val="00311930"/>
    <w:rsid w:val="00311BAE"/>
    <w:rsid w:val="00312648"/>
    <w:rsid w:val="003126BF"/>
    <w:rsid w:val="00312F9F"/>
    <w:rsid w:val="003136D4"/>
    <w:rsid w:val="003138C0"/>
    <w:rsid w:val="00313960"/>
    <w:rsid w:val="00315A93"/>
    <w:rsid w:val="0031615A"/>
    <w:rsid w:val="00316F9F"/>
    <w:rsid w:val="003171D4"/>
    <w:rsid w:val="00317415"/>
    <w:rsid w:val="00320547"/>
    <w:rsid w:val="00320A85"/>
    <w:rsid w:val="00321B46"/>
    <w:rsid w:val="00321E84"/>
    <w:rsid w:val="00321EAD"/>
    <w:rsid w:val="0032281C"/>
    <w:rsid w:val="0032315C"/>
    <w:rsid w:val="00323603"/>
    <w:rsid w:val="0032394E"/>
    <w:rsid w:val="00323AA6"/>
    <w:rsid w:val="00324714"/>
    <w:rsid w:val="0032486F"/>
    <w:rsid w:val="0032539D"/>
    <w:rsid w:val="00325510"/>
    <w:rsid w:val="00325895"/>
    <w:rsid w:val="003259FC"/>
    <w:rsid w:val="00325CFB"/>
    <w:rsid w:val="00325F58"/>
    <w:rsid w:val="0032652F"/>
    <w:rsid w:val="003265E6"/>
    <w:rsid w:val="003266BC"/>
    <w:rsid w:val="003275D2"/>
    <w:rsid w:val="0033043E"/>
    <w:rsid w:val="00331262"/>
    <w:rsid w:val="0033171D"/>
    <w:rsid w:val="0033173E"/>
    <w:rsid w:val="00332B9C"/>
    <w:rsid w:val="00332CE3"/>
    <w:rsid w:val="00333029"/>
    <w:rsid w:val="003331E1"/>
    <w:rsid w:val="003334B1"/>
    <w:rsid w:val="003335D4"/>
    <w:rsid w:val="00333F04"/>
    <w:rsid w:val="003343F7"/>
    <w:rsid w:val="00334614"/>
    <w:rsid w:val="00334B28"/>
    <w:rsid w:val="00334BAD"/>
    <w:rsid w:val="00335F2F"/>
    <w:rsid w:val="00337250"/>
    <w:rsid w:val="003373A2"/>
    <w:rsid w:val="00337C7A"/>
    <w:rsid w:val="00337F26"/>
    <w:rsid w:val="00340225"/>
    <w:rsid w:val="003409A2"/>
    <w:rsid w:val="003413C9"/>
    <w:rsid w:val="00342300"/>
    <w:rsid w:val="003431E9"/>
    <w:rsid w:val="003433B9"/>
    <w:rsid w:val="0034342F"/>
    <w:rsid w:val="00343BD6"/>
    <w:rsid w:val="00344E4E"/>
    <w:rsid w:val="0034557A"/>
    <w:rsid w:val="00345C05"/>
    <w:rsid w:val="003464FF"/>
    <w:rsid w:val="00346C04"/>
    <w:rsid w:val="0034754A"/>
    <w:rsid w:val="003477C1"/>
    <w:rsid w:val="00347860"/>
    <w:rsid w:val="00347974"/>
    <w:rsid w:val="00347EBC"/>
    <w:rsid w:val="003501B3"/>
    <w:rsid w:val="0035080C"/>
    <w:rsid w:val="00350D29"/>
    <w:rsid w:val="00350FF2"/>
    <w:rsid w:val="0035196E"/>
    <w:rsid w:val="00351A38"/>
    <w:rsid w:val="00351C67"/>
    <w:rsid w:val="003525F5"/>
    <w:rsid w:val="00353134"/>
    <w:rsid w:val="00353828"/>
    <w:rsid w:val="00355E9D"/>
    <w:rsid w:val="00356133"/>
    <w:rsid w:val="00356FFA"/>
    <w:rsid w:val="003572D3"/>
    <w:rsid w:val="00360972"/>
    <w:rsid w:val="0036117A"/>
    <w:rsid w:val="00361B55"/>
    <w:rsid w:val="00361C55"/>
    <w:rsid w:val="00362D46"/>
    <w:rsid w:val="00363552"/>
    <w:rsid w:val="00364039"/>
    <w:rsid w:val="003642CF"/>
    <w:rsid w:val="00364692"/>
    <w:rsid w:val="003651A2"/>
    <w:rsid w:val="00365AE8"/>
    <w:rsid w:val="00365B8D"/>
    <w:rsid w:val="00366147"/>
    <w:rsid w:val="00366C8C"/>
    <w:rsid w:val="00367379"/>
    <w:rsid w:val="003703BE"/>
    <w:rsid w:val="00370874"/>
    <w:rsid w:val="00370AE0"/>
    <w:rsid w:val="00371472"/>
    <w:rsid w:val="00371502"/>
    <w:rsid w:val="00371A0A"/>
    <w:rsid w:val="0037294A"/>
    <w:rsid w:val="00373196"/>
    <w:rsid w:val="003733BF"/>
    <w:rsid w:val="00373B09"/>
    <w:rsid w:val="00373E74"/>
    <w:rsid w:val="00374783"/>
    <w:rsid w:val="00374AD0"/>
    <w:rsid w:val="00375BA0"/>
    <w:rsid w:val="00375BE1"/>
    <w:rsid w:val="00375D13"/>
    <w:rsid w:val="00376FA2"/>
    <w:rsid w:val="003776F7"/>
    <w:rsid w:val="0037783A"/>
    <w:rsid w:val="00380055"/>
    <w:rsid w:val="00380A0A"/>
    <w:rsid w:val="00382766"/>
    <w:rsid w:val="00383300"/>
    <w:rsid w:val="00383465"/>
    <w:rsid w:val="003834A0"/>
    <w:rsid w:val="00383C49"/>
    <w:rsid w:val="00383E97"/>
    <w:rsid w:val="00384345"/>
    <w:rsid w:val="00385357"/>
    <w:rsid w:val="00385588"/>
    <w:rsid w:val="00385D14"/>
    <w:rsid w:val="00385ED0"/>
    <w:rsid w:val="00386011"/>
    <w:rsid w:val="0038648A"/>
    <w:rsid w:val="003868B9"/>
    <w:rsid w:val="00386C5F"/>
    <w:rsid w:val="003873F5"/>
    <w:rsid w:val="0038749F"/>
    <w:rsid w:val="00387A9C"/>
    <w:rsid w:val="00387CAB"/>
    <w:rsid w:val="00387D14"/>
    <w:rsid w:val="003905F6"/>
    <w:rsid w:val="003919B4"/>
    <w:rsid w:val="00391D48"/>
    <w:rsid w:val="003923E4"/>
    <w:rsid w:val="00392E5E"/>
    <w:rsid w:val="00393B80"/>
    <w:rsid w:val="00393C70"/>
    <w:rsid w:val="00395562"/>
    <w:rsid w:val="00395CB3"/>
    <w:rsid w:val="003965A5"/>
    <w:rsid w:val="0039775C"/>
    <w:rsid w:val="00397DC5"/>
    <w:rsid w:val="003A00F7"/>
    <w:rsid w:val="003A13DB"/>
    <w:rsid w:val="003A147F"/>
    <w:rsid w:val="003A1C4E"/>
    <w:rsid w:val="003A28A7"/>
    <w:rsid w:val="003A3DB2"/>
    <w:rsid w:val="003A43BD"/>
    <w:rsid w:val="003A57B5"/>
    <w:rsid w:val="003A57F5"/>
    <w:rsid w:val="003A5992"/>
    <w:rsid w:val="003A60AB"/>
    <w:rsid w:val="003A62D4"/>
    <w:rsid w:val="003A651E"/>
    <w:rsid w:val="003A678F"/>
    <w:rsid w:val="003A7B1D"/>
    <w:rsid w:val="003A7C53"/>
    <w:rsid w:val="003A7D74"/>
    <w:rsid w:val="003B1197"/>
    <w:rsid w:val="003B1364"/>
    <w:rsid w:val="003B188F"/>
    <w:rsid w:val="003B34B0"/>
    <w:rsid w:val="003B3A2D"/>
    <w:rsid w:val="003B3BC2"/>
    <w:rsid w:val="003B4374"/>
    <w:rsid w:val="003B5002"/>
    <w:rsid w:val="003B5053"/>
    <w:rsid w:val="003B538D"/>
    <w:rsid w:val="003B5AF9"/>
    <w:rsid w:val="003B5BEF"/>
    <w:rsid w:val="003B5D3A"/>
    <w:rsid w:val="003B651F"/>
    <w:rsid w:val="003B691F"/>
    <w:rsid w:val="003B6D7A"/>
    <w:rsid w:val="003B6EB2"/>
    <w:rsid w:val="003B7B6B"/>
    <w:rsid w:val="003C047E"/>
    <w:rsid w:val="003C1E57"/>
    <w:rsid w:val="003C1E77"/>
    <w:rsid w:val="003C2732"/>
    <w:rsid w:val="003C2B9C"/>
    <w:rsid w:val="003C335B"/>
    <w:rsid w:val="003C3BD7"/>
    <w:rsid w:val="003C3E15"/>
    <w:rsid w:val="003C45E3"/>
    <w:rsid w:val="003C527D"/>
    <w:rsid w:val="003C54A6"/>
    <w:rsid w:val="003C5664"/>
    <w:rsid w:val="003C620F"/>
    <w:rsid w:val="003C6924"/>
    <w:rsid w:val="003C6D22"/>
    <w:rsid w:val="003C6E33"/>
    <w:rsid w:val="003C71FE"/>
    <w:rsid w:val="003C7711"/>
    <w:rsid w:val="003D0BC0"/>
    <w:rsid w:val="003D0BD8"/>
    <w:rsid w:val="003D1A51"/>
    <w:rsid w:val="003D1AFD"/>
    <w:rsid w:val="003D280B"/>
    <w:rsid w:val="003D3361"/>
    <w:rsid w:val="003D33C6"/>
    <w:rsid w:val="003D3851"/>
    <w:rsid w:val="003D3C1F"/>
    <w:rsid w:val="003D5214"/>
    <w:rsid w:val="003D5F8C"/>
    <w:rsid w:val="003D63C5"/>
    <w:rsid w:val="003D66BB"/>
    <w:rsid w:val="003D66D9"/>
    <w:rsid w:val="003D70D0"/>
    <w:rsid w:val="003D7590"/>
    <w:rsid w:val="003D75BD"/>
    <w:rsid w:val="003D76DE"/>
    <w:rsid w:val="003D78F1"/>
    <w:rsid w:val="003D7CA8"/>
    <w:rsid w:val="003D7D44"/>
    <w:rsid w:val="003E0A2F"/>
    <w:rsid w:val="003E13B7"/>
    <w:rsid w:val="003E217B"/>
    <w:rsid w:val="003E2B6C"/>
    <w:rsid w:val="003E4339"/>
    <w:rsid w:val="003E474D"/>
    <w:rsid w:val="003E4C71"/>
    <w:rsid w:val="003E4D8F"/>
    <w:rsid w:val="003E5398"/>
    <w:rsid w:val="003E53CD"/>
    <w:rsid w:val="003E57D8"/>
    <w:rsid w:val="003E57FE"/>
    <w:rsid w:val="003E6E3C"/>
    <w:rsid w:val="003E6E48"/>
    <w:rsid w:val="003E6EA2"/>
    <w:rsid w:val="003E78E3"/>
    <w:rsid w:val="003E7A95"/>
    <w:rsid w:val="003E7F95"/>
    <w:rsid w:val="003F051F"/>
    <w:rsid w:val="003F07C4"/>
    <w:rsid w:val="003F0C76"/>
    <w:rsid w:val="003F1E0C"/>
    <w:rsid w:val="003F1E70"/>
    <w:rsid w:val="003F20B2"/>
    <w:rsid w:val="003F20F6"/>
    <w:rsid w:val="003F2E9A"/>
    <w:rsid w:val="003F2F42"/>
    <w:rsid w:val="003F3041"/>
    <w:rsid w:val="003F3871"/>
    <w:rsid w:val="003F39B2"/>
    <w:rsid w:val="003F3CE3"/>
    <w:rsid w:val="003F41F2"/>
    <w:rsid w:val="003F4DB1"/>
    <w:rsid w:val="003F5F48"/>
    <w:rsid w:val="003F6871"/>
    <w:rsid w:val="003F7EC9"/>
    <w:rsid w:val="004002A7"/>
    <w:rsid w:val="00400C5E"/>
    <w:rsid w:val="0040146D"/>
    <w:rsid w:val="00401798"/>
    <w:rsid w:val="00401ED7"/>
    <w:rsid w:val="0040284B"/>
    <w:rsid w:val="004029F2"/>
    <w:rsid w:val="00403373"/>
    <w:rsid w:val="004035A8"/>
    <w:rsid w:val="00403771"/>
    <w:rsid w:val="00403E1F"/>
    <w:rsid w:val="00404FFC"/>
    <w:rsid w:val="00405F2C"/>
    <w:rsid w:val="004060F9"/>
    <w:rsid w:val="00406F9A"/>
    <w:rsid w:val="004071D5"/>
    <w:rsid w:val="004072A7"/>
    <w:rsid w:val="00407A0C"/>
    <w:rsid w:val="00407AFF"/>
    <w:rsid w:val="00407B3A"/>
    <w:rsid w:val="00407BA0"/>
    <w:rsid w:val="00407CA7"/>
    <w:rsid w:val="00407FCB"/>
    <w:rsid w:val="004103F8"/>
    <w:rsid w:val="0041112B"/>
    <w:rsid w:val="00411367"/>
    <w:rsid w:val="004115CA"/>
    <w:rsid w:val="00411EA1"/>
    <w:rsid w:val="004123EC"/>
    <w:rsid w:val="00412551"/>
    <w:rsid w:val="00412C15"/>
    <w:rsid w:val="00412CDB"/>
    <w:rsid w:val="00412DD9"/>
    <w:rsid w:val="004140E4"/>
    <w:rsid w:val="004144C1"/>
    <w:rsid w:val="0041513B"/>
    <w:rsid w:val="00416292"/>
    <w:rsid w:val="004165B2"/>
    <w:rsid w:val="00416DB3"/>
    <w:rsid w:val="004177C6"/>
    <w:rsid w:val="00420032"/>
    <w:rsid w:val="00420240"/>
    <w:rsid w:val="00420776"/>
    <w:rsid w:val="0042116D"/>
    <w:rsid w:val="0042162E"/>
    <w:rsid w:val="00421BFD"/>
    <w:rsid w:val="00421EFB"/>
    <w:rsid w:val="00422909"/>
    <w:rsid w:val="004234E0"/>
    <w:rsid w:val="00424093"/>
    <w:rsid w:val="00425680"/>
    <w:rsid w:val="00427348"/>
    <w:rsid w:val="0043006A"/>
    <w:rsid w:val="00430E4B"/>
    <w:rsid w:val="00431A4F"/>
    <w:rsid w:val="00432DC0"/>
    <w:rsid w:val="00433B3B"/>
    <w:rsid w:val="00433E56"/>
    <w:rsid w:val="004343CB"/>
    <w:rsid w:val="0043454C"/>
    <w:rsid w:val="00434BBE"/>
    <w:rsid w:val="00435145"/>
    <w:rsid w:val="00436348"/>
    <w:rsid w:val="00436A7D"/>
    <w:rsid w:val="00436F75"/>
    <w:rsid w:val="0043701A"/>
    <w:rsid w:val="0043747E"/>
    <w:rsid w:val="0044110D"/>
    <w:rsid w:val="00441AB3"/>
    <w:rsid w:val="00442188"/>
    <w:rsid w:val="004429CF"/>
    <w:rsid w:val="004430E9"/>
    <w:rsid w:val="00443877"/>
    <w:rsid w:val="00443889"/>
    <w:rsid w:val="004442DD"/>
    <w:rsid w:val="00444821"/>
    <w:rsid w:val="00444C06"/>
    <w:rsid w:val="004450C8"/>
    <w:rsid w:val="00445D77"/>
    <w:rsid w:val="00445F24"/>
    <w:rsid w:val="00446C7A"/>
    <w:rsid w:val="00446EA7"/>
    <w:rsid w:val="00446F56"/>
    <w:rsid w:val="004521DD"/>
    <w:rsid w:val="00452846"/>
    <w:rsid w:val="004537CD"/>
    <w:rsid w:val="0045380D"/>
    <w:rsid w:val="00454621"/>
    <w:rsid w:val="00454DB3"/>
    <w:rsid w:val="00455BC8"/>
    <w:rsid w:val="00455FFE"/>
    <w:rsid w:val="004560FB"/>
    <w:rsid w:val="00456A4A"/>
    <w:rsid w:val="004570A3"/>
    <w:rsid w:val="00457371"/>
    <w:rsid w:val="0045776E"/>
    <w:rsid w:val="00457D07"/>
    <w:rsid w:val="004601DB"/>
    <w:rsid w:val="004602A6"/>
    <w:rsid w:val="004616C5"/>
    <w:rsid w:val="0046170B"/>
    <w:rsid w:val="00461A0C"/>
    <w:rsid w:val="00462810"/>
    <w:rsid w:val="004628F4"/>
    <w:rsid w:val="004628FF"/>
    <w:rsid w:val="00462A58"/>
    <w:rsid w:val="00462F76"/>
    <w:rsid w:val="00463374"/>
    <w:rsid w:val="00463467"/>
    <w:rsid w:val="00463624"/>
    <w:rsid w:val="004637CE"/>
    <w:rsid w:val="00463A77"/>
    <w:rsid w:val="004650A1"/>
    <w:rsid w:val="004656B5"/>
    <w:rsid w:val="0046572F"/>
    <w:rsid w:val="00465B98"/>
    <w:rsid w:val="004661A3"/>
    <w:rsid w:val="004666F6"/>
    <w:rsid w:val="00466A08"/>
    <w:rsid w:val="0046748F"/>
    <w:rsid w:val="00467505"/>
    <w:rsid w:val="004676A6"/>
    <w:rsid w:val="00467719"/>
    <w:rsid w:val="00467EDA"/>
    <w:rsid w:val="004709F5"/>
    <w:rsid w:val="00470ADE"/>
    <w:rsid w:val="004715A1"/>
    <w:rsid w:val="00471795"/>
    <w:rsid w:val="00471BD3"/>
    <w:rsid w:val="00471F04"/>
    <w:rsid w:val="004730DC"/>
    <w:rsid w:val="004735A6"/>
    <w:rsid w:val="004735AF"/>
    <w:rsid w:val="004736DF"/>
    <w:rsid w:val="004736EE"/>
    <w:rsid w:val="00473ECF"/>
    <w:rsid w:val="00473FDD"/>
    <w:rsid w:val="00474D24"/>
    <w:rsid w:val="00475350"/>
    <w:rsid w:val="00475784"/>
    <w:rsid w:val="004767D1"/>
    <w:rsid w:val="00476E9E"/>
    <w:rsid w:val="00477779"/>
    <w:rsid w:val="00477A0A"/>
    <w:rsid w:val="0048002F"/>
    <w:rsid w:val="00480B8A"/>
    <w:rsid w:val="00480F1A"/>
    <w:rsid w:val="0048120A"/>
    <w:rsid w:val="004817BA"/>
    <w:rsid w:val="0048182E"/>
    <w:rsid w:val="00481A1D"/>
    <w:rsid w:val="00481EA8"/>
    <w:rsid w:val="00481EFB"/>
    <w:rsid w:val="004820F0"/>
    <w:rsid w:val="00482393"/>
    <w:rsid w:val="00482730"/>
    <w:rsid w:val="00482D58"/>
    <w:rsid w:val="004830C4"/>
    <w:rsid w:val="00483134"/>
    <w:rsid w:val="00483C6B"/>
    <w:rsid w:val="00483E88"/>
    <w:rsid w:val="00484894"/>
    <w:rsid w:val="004848B5"/>
    <w:rsid w:val="00485566"/>
    <w:rsid w:val="00487921"/>
    <w:rsid w:val="00490847"/>
    <w:rsid w:val="00491B33"/>
    <w:rsid w:val="0049268B"/>
    <w:rsid w:val="004927D5"/>
    <w:rsid w:val="00492C0E"/>
    <w:rsid w:val="00493976"/>
    <w:rsid w:val="00493D23"/>
    <w:rsid w:val="00494141"/>
    <w:rsid w:val="00494274"/>
    <w:rsid w:val="0049462D"/>
    <w:rsid w:val="00494694"/>
    <w:rsid w:val="00494895"/>
    <w:rsid w:val="004958E2"/>
    <w:rsid w:val="00497028"/>
    <w:rsid w:val="00497BE9"/>
    <w:rsid w:val="004A01B5"/>
    <w:rsid w:val="004A01DE"/>
    <w:rsid w:val="004A14D4"/>
    <w:rsid w:val="004A1E74"/>
    <w:rsid w:val="004A2AAD"/>
    <w:rsid w:val="004A2AC0"/>
    <w:rsid w:val="004A3D7D"/>
    <w:rsid w:val="004A3F32"/>
    <w:rsid w:val="004A3F5A"/>
    <w:rsid w:val="004A425C"/>
    <w:rsid w:val="004A5A29"/>
    <w:rsid w:val="004A7D19"/>
    <w:rsid w:val="004B0550"/>
    <w:rsid w:val="004B0A50"/>
    <w:rsid w:val="004B12D1"/>
    <w:rsid w:val="004B13B7"/>
    <w:rsid w:val="004B144F"/>
    <w:rsid w:val="004B1652"/>
    <w:rsid w:val="004B1719"/>
    <w:rsid w:val="004B1D4E"/>
    <w:rsid w:val="004B2402"/>
    <w:rsid w:val="004B37A6"/>
    <w:rsid w:val="004B3A09"/>
    <w:rsid w:val="004B3CEE"/>
    <w:rsid w:val="004B5596"/>
    <w:rsid w:val="004B68D8"/>
    <w:rsid w:val="004B6F1D"/>
    <w:rsid w:val="004B744F"/>
    <w:rsid w:val="004B7457"/>
    <w:rsid w:val="004B7607"/>
    <w:rsid w:val="004B796E"/>
    <w:rsid w:val="004B79EB"/>
    <w:rsid w:val="004C0378"/>
    <w:rsid w:val="004C0D7D"/>
    <w:rsid w:val="004C18C1"/>
    <w:rsid w:val="004C285E"/>
    <w:rsid w:val="004C29AC"/>
    <w:rsid w:val="004C2ACA"/>
    <w:rsid w:val="004C30ED"/>
    <w:rsid w:val="004C374B"/>
    <w:rsid w:val="004C4A18"/>
    <w:rsid w:val="004C4E06"/>
    <w:rsid w:val="004C6137"/>
    <w:rsid w:val="004C628D"/>
    <w:rsid w:val="004C6D01"/>
    <w:rsid w:val="004C6DA3"/>
    <w:rsid w:val="004C76CB"/>
    <w:rsid w:val="004C7BDE"/>
    <w:rsid w:val="004C7F5C"/>
    <w:rsid w:val="004D11B6"/>
    <w:rsid w:val="004D1785"/>
    <w:rsid w:val="004D32F8"/>
    <w:rsid w:val="004D3CF6"/>
    <w:rsid w:val="004D4484"/>
    <w:rsid w:val="004D44E8"/>
    <w:rsid w:val="004D541F"/>
    <w:rsid w:val="004D6A30"/>
    <w:rsid w:val="004D701E"/>
    <w:rsid w:val="004D71AB"/>
    <w:rsid w:val="004D787B"/>
    <w:rsid w:val="004D7B57"/>
    <w:rsid w:val="004D7FD0"/>
    <w:rsid w:val="004E04AB"/>
    <w:rsid w:val="004E0C75"/>
    <w:rsid w:val="004E0E36"/>
    <w:rsid w:val="004E194A"/>
    <w:rsid w:val="004E239F"/>
    <w:rsid w:val="004E24CB"/>
    <w:rsid w:val="004E2D8B"/>
    <w:rsid w:val="004E2FE2"/>
    <w:rsid w:val="004E31A1"/>
    <w:rsid w:val="004E334D"/>
    <w:rsid w:val="004E3D12"/>
    <w:rsid w:val="004E403B"/>
    <w:rsid w:val="004E4477"/>
    <w:rsid w:val="004E44F1"/>
    <w:rsid w:val="004E4510"/>
    <w:rsid w:val="004E4E01"/>
    <w:rsid w:val="004E4E47"/>
    <w:rsid w:val="004E5EDA"/>
    <w:rsid w:val="004E639E"/>
    <w:rsid w:val="004E6CBB"/>
    <w:rsid w:val="004E7DAE"/>
    <w:rsid w:val="004F0275"/>
    <w:rsid w:val="004F08FB"/>
    <w:rsid w:val="004F1456"/>
    <w:rsid w:val="004F2F8E"/>
    <w:rsid w:val="004F3918"/>
    <w:rsid w:val="004F39AB"/>
    <w:rsid w:val="004F4559"/>
    <w:rsid w:val="004F4626"/>
    <w:rsid w:val="004F480F"/>
    <w:rsid w:val="004F49B0"/>
    <w:rsid w:val="004F4C28"/>
    <w:rsid w:val="004F5274"/>
    <w:rsid w:val="004F68A2"/>
    <w:rsid w:val="004F6E7E"/>
    <w:rsid w:val="004F7092"/>
    <w:rsid w:val="004F7B92"/>
    <w:rsid w:val="0050030E"/>
    <w:rsid w:val="005003ED"/>
    <w:rsid w:val="005008AA"/>
    <w:rsid w:val="00500BDE"/>
    <w:rsid w:val="00500E21"/>
    <w:rsid w:val="00501EE9"/>
    <w:rsid w:val="00502479"/>
    <w:rsid w:val="00502E91"/>
    <w:rsid w:val="0050326C"/>
    <w:rsid w:val="00503C8E"/>
    <w:rsid w:val="00505CF4"/>
    <w:rsid w:val="00505E93"/>
    <w:rsid w:val="00506408"/>
    <w:rsid w:val="005065AF"/>
    <w:rsid w:val="00506662"/>
    <w:rsid w:val="00507285"/>
    <w:rsid w:val="005072D3"/>
    <w:rsid w:val="0050760D"/>
    <w:rsid w:val="00510055"/>
    <w:rsid w:val="005103B3"/>
    <w:rsid w:val="005104CD"/>
    <w:rsid w:val="005109D3"/>
    <w:rsid w:val="0051147F"/>
    <w:rsid w:val="0051185A"/>
    <w:rsid w:val="005118E8"/>
    <w:rsid w:val="00511E2B"/>
    <w:rsid w:val="005142A1"/>
    <w:rsid w:val="005159CD"/>
    <w:rsid w:val="00515BB1"/>
    <w:rsid w:val="00516C67"/>
    <w:rsid w:val="00516D4F"/>
    <w:rsid w:val="00517306"/>
    <w:rsid w:val="00517A37"/>
    <w:rsid w:val="00520176"/>
    <w:rsid w:val="00520444"/>
    <w:rsid w:val="00520B4B"/>
    <w:rsid w:val="00520D1B"/>
    <w:rsid w:val="00520F78"/>
    <w:rsid w:val="00521276"/>
    <w:rsid w:val="005218BA"/>
    <w:rsid w:val="00522656"/>
    <w:rsid w:val="005232F1"/>
    <w:rsid w:val="00523CFB"/>
    <w:rsid w:val="00524236"/>
    <w:rsid w:val="00524A33"/>
    <w:rsid w:val="00525507"/>
    <w:rsid w:val="005258BE"/>
    <w:rsid w:val="00525A3D"/>
    <w:rsid w:val="00525C13"/>
    <w:rsid w:val="00525F83"/>
    <w:rsid w:val="005260A2"/>
    <w:rsid w:val="005262F2"/>
    <w:rsid w:val="00526437"/>
    <w:rsid w:val="00526FD1"/>
    <w:rsid w:val="00527CCA"/>
    <w:rsid w:val="0053034C"/>
    <w:rsid w:val="005306CC"/>
    <w:rsid w:val="00530E63"/>
    <w:rsid w:val="005319BF"/>
    <w:rsid w:val="005326F4"/>
    <w:rsid w:val="00532B2C"/>
    <w:rsid w:val="005338F1"/>
    <w:rsid w:val="00533ACC"/>
    <w:rsid w:val="00534D58"/>
    <w:rsid w:val="00536398"/>
    <w:rsid w:val="005363B6"/>
    <w:rsid w:val="005369D0"/>
    <w:rsid w:val="00536ECF"/>
    <w:rsid w:val="0053756B"/>
    <w:rsid w:val="0053773D"/>
    <w:rsid w:val="00540169"/>
    <w:rsid w:val="00540382"/>
    <w:rsid w:val="005411A7"/>
    <w:rsid w:val="0054134E"/>
    <w:rsid w:val="00541A26"/>
    <w:rsid w:val="00541B1F"/>
    <w:rsid w:val="00542AB0"/>
    <w:rsid w:val="005431DF"/>
    <w:rsid w:val="00543A9F"/>
    <w:rsid w:val="00544BC2"/>
    <w:rsid w:val="00545BF6"/>
    <w:rsid w:val="00546445"/>
    <w:rsid w:val="00546C6D"/>
    <w:rsid w:val="00546E95"/>
    <w:rsid w:val="00547122"/>
    <w:rsid w:val="00547634"/>
    <w:rsid w:val="005479E8"/>
    <w:rsid w:val="005479F3"/>
    <w:rsid w:val="00547AB2"/>
    <w:rsid w:val="00547BE0"/>
    <w:rsid w:val="00550B40"/>
    <w:rsid w:val="005512D3"/>
    <w:rsid w:val="005529DA"/>
    <w:rsid w:val="005533E3"/>
    <w:rsid w:val="005547E7"/>
    <w:rsid w:val="005555D4"/>
    <w:rsid w:val="00555AC0"/>
    <w:rsid w:val="00556198"/>
    <w:rsid w:val="00556405"/>
    <w:rsid w:val="0055641A"/>
    <w:rsid w:val="0055755F"/>
    <w:rsid w:val="005577F7"/>
    <w:rsid w:val="00557912"/>
    <w:rsid w:val="005621E5"/>
    <w:rsid w:val="00562982"/>
    <w:rsid w:val="00562BCD"/>
    <w:rsid w:val="00562D05"/>
    <w:rsid w:val="00562F18"/>
    <w:rsid w:val="00563B57"/>
    <w:rsid w:val="00563F83"/>
    <w:rsid w:val="005642BC"/>
    <w:rsid w:val="00564468"/>
    <w:rsid w:val="005646A7"/>
    <w:rsid w:val="00564979"/>
    <w:rsid w:val="00564C0F"/>
    <w:rsid w:val="005650CC"/>
    <w:rsid w:val="005660B3"/>
    <w:rsid w:val="00566766"/>
    <w:rsid w:val="00566BE5"/>
    <w:rsid w:val="00567375"/>
    <w:rsid w:val="00572480"/>
    <w:rsid w:val="005728D3"/>
    <w:rsid w:val="00572C0E"/>
    <w:rsid w:val="00573793"/>
    <w:rsid w:val="00574625"/>
    <w:rsid w:val="00574917"/>
    <w:rsid w:val="005752A1"/>
    <w:rsid w:val="00575AD2"/>
    <w:rsid w:val="00575D34"/>
    <w:rsid w:val="00576ECA"/>
    <w:rsid w:val="00577392"/>
    <w:rsid w:val="00577E6B"/>
    <w:rsid w:val="0058036D"/>
    <w:rsid w:val="005804E5"/>
    <w:rsid w:val="00580898"/>
    <w:rsid w:val="00581287"/>
    <w:rsid w:val="00581DA3"/>
    <w:rsid w:val="00581DD6"/>
    <w:rsid w:val="0058288F"/>
    <w:rsid w:val="00582EB0"/>
    <w:rsid w:val="005838D2"/>
    <w:rsid w:val="00583F59"/>
    <w:rsid w:val="00584174"/>
    <w:rsid w:val="0058484B"/>
    <w:rsid w:val="00584D87"/>
    <w:rsid w:val="00584FAD"/>
    <w:rsid w:val="005853EC"/>
    <w:rsid w:val="0058630C"/>
    <w:rsid w:val="005864EF"/>
    <w:rsid w:val="00586968"/>
    <w:rsid w:val="00586B25"/>
    <w:rsid w:val="00586D00"/>
    <w:rsid w:val="00586F21"/>
    <w:rsid w:val="0058746D"/>
    <w:rsid w:val="00587593"/>
    <w:rsid w:val="0059013D"/>
    <w:rsid w:val="00590315"/>
    <w:rsid w:val="00591320"/>
    <w:rsid w:val="005923C6"/>
    <w:rsid w:val="00592514"/>
    <w:rsid w:val="00592AC7"/>
    <w:rsid w:val="00592DC3"/>
    <w:rsid w:val="00593036"/>
    <w:rsid w:val="0059377D"/>
    <w:rsid w:val="005937FB"/>
    <w:rsid w:val="00594641"/>
    <w:rsid w:val="005947CC"/>
    <w:rsid w:val="00596283"/>
    <w:rsid w:val="0059695D"/>
    <w:rsid w:val="00596C39"/>
    <w:rsid w:val="00596DE7"/>
    <w:rsid w:val="0059729A"/>
    <w:rsid w:val="005A10C1"/>
    <w:rsid w:val="005A294D"/>
    <w:rsid w:val="005A2A20"/>
    <w:rsid w:val="005A35CB"/>
    <w:rsid w:val="005A3ED9"/>
    <w:rsid w:val="005A412F"/>
    <w:rsid w:val="005A47AF"/>
    <w:rsid w:val="005A4A00"/>
    <w:rsid w:val="005A528F"/>
    <w:rsid w:val="005A56B4"/>
    <w:rsid w:val="005A5BF8"/>
    <w:rsid w:val="005A5C81"/>
    <w:rsid w:val="005A5E55"/>
    <w:rsid w:val="005A5EF3"/>
    <w:rsid w:val="005A6710"/>
    <w:rsid w:val="005A68BB"/>
    <w:rsid w:val="005A6A4C"/>
    <w:rsid w:val="005B02C8"/>
    <w:rsid w:val="005B05B4"/>
    <w:rsid w:val="005B2350"/>
    <w:rsid w:val="005B2623"/>
    <w:rsid w:val="005B317B"/>
    <w:rsid w:val="005B333B"/>
    <w:rsid w:val="005B3AA4"/>
    <w:rsid w:val="005B3E2D"/>
    <w:rsid w:val="005B3F0F"/>
    <w:rsid w:val="005B4AF5"/>
    <w:rsid w:val="005B4FE6"/>
    <w:rsid w:val="005B5862"/>
    <w:rsid w:val="005B6B3F"/>
    <w:rsid w:val="005B6B80"/>
    <w:rsid w:val="005C03A5"/>
    <w:rsid w:val="005C0775"/>
    <w:rsid w:val="005C0AF9"/>
    <w:rsid w:val="005C1193"/>
    <w:rsid w:val="005C1671"/>
    <w:rsid w:val="005C259A"/>
    <w:rsid w:val="005C31CA"/>
    <w:rsid w:val="005C3B7E"/>
    <w:rsid w:val="005C3CB5"/>
    <w:rsid w:val="005C3DC9"/>
    <w:rsid w:val="005C3DFB"/>
    <w:rsid w:val="005C4047"/>
    <w:rsid w:val="005C49A2"/>
    <w:rsid w:val="005C4C9D"/>
    <w:rsid w:val="005C4DB2"/>
    <w:rsid w:val="005C4EF6"/>
    <w:rsid w:val="005C4F7A"/>
    <w:rsid w:val="005C57CB"/>
    <w:rsid w:val="005C5902"/>
    <w:rsid w:val="005C6127"/>
    <w:rsid w:val="005C64EB"/>
    <w:rsid w:val="005C6545"/>
    <w:rsid w:val="005C7305"/>
    <w:rsid w:val="005C77A3"/>
    <w:rsid w:val="005C7DF1"/>
    <w:rsid w:val="005D00C3"/>
    <w:rsid w:val="005D02C2"/>
    <w:rsid w:val="005D0B3C"/>
    <w:rsid w:val="005D12BD"/>
    <w:rsid w:val="005D1885"/>
    <w:rsid w:val="005D1DCF"/>
    <w:rsid w:val="005D1E66"/>
    <w:rsid w:val="005D3AD1"/>
    <w:rsid w:val="005D3BAF"/>
    <w:rsid w:val="005D3E7C"/>
    <w:rsid w:val="005D458B"/>
    <w:rsid w:val="005D4A98"/>
    <w:rsid w:val="005D5273"/>
    <w:rsid w:val="005D6251"/>
    <w:rsid w:val="005D6307"/>
    <w:rsid w:val="005D67E1"/>
    <w:rsid w:val="005D6B33"/>
    <w:rsid w:val="005D6CBC"/>
    <w:rsid w:val="005D7321"/>
    <w:rsid w:val="005D7A75"/>
    <w:rsid w:val="005E07B8"/>
    <w:rsid w:val="005E222F"/>
    <w:rsid w:val="005E2267"/>
    <w:rsid w:val="005E2DC0"/>
    <w:rsid w:val="005E306A"/>
    <w:rsid w:val="005E315B"/>
    <w:rsid w:val="005E3430"/>
    <w:rsid w:val="005E3E7A"/>
    <w:rsid w:val="005E459E"/>
    <w:rsid w:val="005E568E"/>
    <w:rsid w:val="005F055C"/>
    <w:rsid w:val="005F0DDC"/>
    <w:rsid w:val="005F1600"/>
    <w:rsid w:val="005F2914"/>
    <w:rsid w:val="005F3392"/>
    <w:rsid w:val="005F3962"/>
    <w:rsid w:val="005F4D9E"/>
    <w:rsid w:val="005F5BDE"/>
    <w:rsid w:val="005F5D43"/>
    <w:rsid w:val="005F68A3"/>
    <w:rsid w:val="005F73ED"/>
    <w:rsid w:val="005F753E"/>
    <w:rsid w:val="005F75C5"/>
    <w:rsid w:val="005F7D27"/>
    <w:rsid w:val="006003F4"/>
    <w:rsid w:val="0060079E"/>
    <w:rsid w:val="00600B10"/>
    <w:rsid w:val="00600CA8"/>
    <w:rsid w:val="006010D8"/>
    <w:rsid w:val="00601F58"/>
    <w:rsid w:val="0060202D"/>
    <w:rsid w:val="006024BF"/>
    <w:rsid w:val="006025B1"/>
    <w:rsid w:val="006028D2"/>
    <w:rsid w:val="00602D89"/>
    <w:rsid w:val="006042F9"/>
    <w:rsid w:val="00604C5A"/>
    <w:rsid w:val="00604F13"/>
    <w:rsid w:val="00605AC4"/>
    <w:rsid w:val="00605AEC"/>
    <w:rsid w:val="00605E4B"/>
    <w:rsid w:val="00606987"/>
    <w:rsid w:val="00606B44"/>
    <w:rsid w:val="00607080"/>
    <w:rsid w:val="00607732"/>
    <w:rsid w:val="00607897"/>
    <w:rsid w:val="00607EBA"/>
    <w:rsid w:val="006109E3"/>
    <w:rsid w:val="00611499"/>
    <w:rsid w:val="006119A1"/>
    <w:rsid w:val="00613FCB"/>
    <w:rsid w:val="00614575"/>
    <w:rsid w:val="006148B9"/>
    <w:rsid w:val="00614A1D"/>
    <w:rsid w:val="00614DEF"/>
    <w:rsid w:val="0061537E"/>
    <w:rsid w:val="0061556D"/>
    <w:rsid w:val="00615BF3"/>
    <w:rsid w:val="006161A8"/>
    <w:rsid w:val="00616EC5"/>
    <w:rsid w:val="00617323"/>
    <w:rsid w:val="00620726"/>
    <w:rsid w:val="006207CD"/>
    <w:rsid w:val="0062087E"/>
    <w:rsid w:val="00620D15"/>
    <w:rsid w:val="00620F73"/>
    <w:rsid w:val="00622B5D"/>
    <w:rsid w:val="00623017"/>
    <w:rsid w:val="006230FA"/>
    <w:rsid w:val="006249E9"/>
    <w:rsid w:val="00625A2A"/>
    <w:rsid w:val="00626566"/>
    <w:rsid w:val="00626B21"/>
    <w:rsid w:val="00630508"/>
    <w:rsid w:val="006309F3"/>
    <w:rsid w:val="00632BA2"/>
    <w:rsid w:val="00632BAE"/>
    <w:rsid w:val="00633342"/>
    <w:rsid w:val="00634153"/>
    <w:rsid w:val="006345AB"/>
    <w:rsid w:val="00634632"/>
    <w:rsid w:val="00634EDC"/>
    <w:rsid w:val="006352AB"/>
    <w:rsid w:val="006360C2"/>
    <w:rsid w:val="006367DE"/>
    <w:rsid w:val="00637F48"/>
    <w:rsid w:val="00637F62"/>
    <w:rsid w:val="006405A3"/>
    <w:rsid w:val="00640CE4"/>
    <w:rsid w:val="00641457"/>
    <w:rsid w:val="00641AC2"/>
    <w:rsid w:val="00641FBD"/>
    <w:rsid w:val="006423F1"/>
    <w:rsid w:val="00642C33"/>
    <w:rsid w:val="0064304D"/>
    <w:rsid w:val="00644E34"/>
    <w:rsid w:val="006455E8"/>
    <w:rsid w:val="006468A3"/>
    <w:rsid w:val="00646AD1"/>
    <w:rsid w:val="00646D9E"/>
    <w:rsid w:val="00646E2C"/>
    <w:rsid w:val="00647025"/>
    <w:rsid w:val="006471DF"/>
    <w:rsid w:val="0065043D"/>
    <w:rsid w:val="00650E95"/>
    <w:rsid w:val="00650ECE"/>
    <w:rsid w:val="00651891"/>
    <w:rsid w:val="00651F77"/>
    <w:rsid w:val="00652028"/>
    <w:rsid w:val="00652155"/>
    <w:rsid w:val="00652732"/>
    <w:rsid w:val="00652A68"/>
    <w:rsid w:val="00652BFA"/>
    <w:rsid w:val="0065395D"/>
    <w:rsid w:val="00654490"/>
    <w:rsid w:val="00655C0A"/>
    <w:rsid w:val="00655C2E"/>
    <w:rsid w:val="00655E30"/>
    <w:rsid w:val="00657F5F"/>
    <w:rsid w:val="00660483"/>
    <w:rsid w:val="00661228"/>
    <w:rsid w:val="0066153F"/>
    <w:rsid w:val="006617B8"/>
    <w:rsid w:val="0066187E"/>
    <w:rsid w:val="00661D65"/>
    <w:rsid w:val="00661E95"/>
    <w:rsid w:val="00662213"/>
    <w:rsid w:val="00662892"/>
    <w:rsid w:val="0066380A"/>
    <w:rsid w:val="00664780"/>
    <w:rsid w:val="006648B9"/>
    <w:rsid w:val="006657CC"/>
    <w:rsid w:val="00665FE6"/>
    <w:rsid w:val="00666461"/>
    <w:rsid w:val="00666846"/>
    <w:rsid w:val="00666E08"/>
    <w:rsid w:val="00666E88"/>
    <w:rsid w:val="00666EE6"/>
    <w:rsid w:val="00667BB9"/>
    <w:rsid w:val="00667FC7"/>
    <w:rsid w:val="00670EBE"/>
    <w:rsid w:val="006710FC"/>
    <w:rsid w:val="0067173F"/>
    <w:rsid w:val="00671B19"/>
    <w:rsid w:val="00671C0D"/>
    <w:rsid w:val="00672BDD"/>
    <w:rsid w:val="006730A6"/>
    <w:rsid w:val="00673253"/>
    <w:rsid w:val="00673272"/>
    <w:rsid w:val="00673623"/>
    <w:rsid w:val="0067474F"/>
    <w:rsid w:val="00674C67"/>
    <w:rsid w:val="00674E3A"/>
    <w:rsid w:val="00676BBB"/>
    <w:rsid w:val="00676E55"/>
    <w:rsid w:val="00676FAD"/>
    <w:rsid w:val="00676FBA"/>
    <w:rsid w:val="00677BAF"/>
    <w:rsid w:val="00677F15"/>
    <w:rsid w:val="00677FF1"/>
    <w:rsid w:val="006805FC"/>
    <w:rsid w:val="00681658"/>
    <w:rsid w:val="00681906"/>
    <w:rsid w:val="00681CC8"/>
    <w:rsid w:val="00682432"/>
    <w:rsid w:val="00682F22"/>
    <w:rsid w:val="00683776"/>
    <w:rsid w:val="00683ACD"/>
    <w:rsid w:val="00683ADF"/>
    <w:rsid w:val="0068412C"/>
    <w:rsid w:val="006844A5"/>
    <w:rsid w:val="006844E6"/>
    <w:rsid w:val="006855AC"/>
    <w:rsid w:val="006867A4"/>
    <w:rsid w:val="006867AA"/>
    <w:rsid w:val="00687B04"/>
    <w:rsid w:val="006903FD"/>
    <w:rsid w:val="00690481"/>
    <w:rsid w:val="00690D3E"/>
    <w:rsid w:val="00690F10"/>
    <w:rsid w:val="00690FDD"/>
    <w:rsid w:val="0069168F"/>
    <w:rsid w:val="0069196C"/>
    <w:rsid w:val="00691B86"/>
    <w:rsid w:val="0069362E"/>
    <w:rsid w:val="00693A3A"/>
    <w:rsid w:val="00693C2F"/>
    <w:rsid w:val="0069449C"/>
    <w:rsid w:val="006944DE"/>
    <w:rsid w:val="00694AB7"/>
    <w:rsid w:val="00694F15"/>
    <w:rsid w:val="006955E6"/>
    <w:rsid w:val="00696193"/>
    <w:rsid w:val="00696275"/>
    <w:rsid w:val="00697FA2"/>
    <w:rsid w:val="006A059E"/>
    <w:rsid w:val="006A0681"/>
    <w:rsid w:val="006A0CF7"/>
    <w:rsid w:val="006A2377"/>
    <w:rsid w:val="006A26D1"/>
    <w:rsid w:val="006A313F"/>
    <w:rsid w:val="006A3C0B"/>
    <w:rsid w:val="006A3C78"/>
    <w:rsid w:val="006A3DAE"/>
    <w:rsid w:val="006A4949"/>
    <w:rsid w:val="006A5E7E"/>
    <w:rsid w:val="006A729E"/>
    <w:rsid w:val="006A76E0"/>
    <w:rsid w:val="006A7BB9"/>
    <w:rsid w:val="006B046E"/>
    <w:rsid w:val="006B1320"/>
    <w:rsid w:val="006B1881"/>
    <w:rsid w:val="006B1FE0"/>
    <w:rsid w:val="006B2EB3"/>
    <w:rsid w:val="006B31B2"/>
    <w:rsid w:val="006B32DE"/>
    <w:rsid w:val="006B372D"/>
    <w:rsid w:val="006B3931"/>
    <w:rsid w:val="006B3E0B"/>
    <w:rsid w:val="006B52A0"/>
    <w:rsid w:val="006B62EF"/>
    <w:rsid w:val="006B6423"/>
    <w:rsid w:val="006B6A1E"/>
    <w:rsid w:val="006B72C3"/>
    <w:rsid w:val="006B73F4"/>
    <w:rsid w:val="006B7B6D"/>
    <w:rsid w:val="006C04A6"/>
    <w:rsid w:val="006C07A5"/>
    <w:rsid w:val="006C0A4A"/>
    <w:rsid w:val="006C1EF6"/>
    <w:rsid w:val="006C200E"/>
    <w:rsid w:val="006C223D"/>
    <w:rsid w:val="006C2BA4"/>
    <w:rsid w:val="006C33B8"/>
    <w:rsid w:val="006C3EC2"/>
    <w:rsid w:val="006C3EED"/>
    <w:rsid w:val="006C52EA"/>
    <w:rsid w:val="006C5371"/>
    <w:rsid w:val="006C56E2"/>
    <w:rsid w:val="006C5AEB"/>
    <w:rsid w:val="006C6216"/>
    <w:rsid w:val="006C6563"/>
    <w:rsid w:val="006C6716"/>
    <w:rsid w:val="006C714D"/>
    <w:rsid w:val="006C7411"/>
    <w:rsid w:val="006C7DCB"/>
    <w:rsid w:val="006D0AC7"/>
    <w:rsid w:val="006D1D4C"/>
    <w:rsid w:val="006D2186"/>
    <w:rsid w:val="006D22DB"/>
    <w:rsid w:val="006D2359"/>
    <w:rsid w:val="006D2535"/>
    <w:rsid w:val="006D25B0"/>
    <w:rsid w:val="006D2B36"/>
    <w:rsid w:val="006D2D08"/>
    <w:rsid w:val="006D34D0"/>
    <w:rsid w:val="006D3E81"/>
    <w:rsid w:val="006D3FE5"/>
    <w:rsid w:val="006D40CA"/>
    <w:rsid w:val="006D4848"/>
    <w:rsid w:val="006D4878"/>
    <w:rsid w:val="006D4E72"/>
    <w:rsid w:val="006D4F88"/>
    <w:rsid w:val="006D51E2"/>
    <w:rsid w:val="006D535B"/>
    <w:rsid w:val="006D5938"/>
    <w:rsid w:val="006D59BF"/>
    <w:rsid w:val="006D5D48"/>
    <w:rsid w:val="006D5E28"/>
    <w:rsid w:val="006D6878"/>
    <w:rsid w:val="006D6F83"/>
    <w:rsid w:val="006D70F7"/>
    <w:rsid w:val="006D7291"/>
    <w:rsid w:val="006D75A8"/>
    <w:rsid w:val="006D7939"/>
    <w:rsid w:val="006D7D3A"/>
    <w:rsid w:val="006E0126"/>
    <w:rsid w:val="006E0E57"/>
    <w:rsid w:val="006E116D"/>
    <w:rsid w:val="006E2207"/>
    <w:rsid w:val="006E29DE"/>
    <w:rsid w:val="006E2D73"/>
    <w:rsid w:val="006E3E75"/>
    <w:rsid w:val="006E440B"/>
    <w:rsid w:val="006E549B"/>
    <w:rsid w:val="006E5EDB"/>
    <w:rsid w:val="006E68BD"/>
    <w:rsid w:val="006E6CBC"/>
    <w:rsid w:val="006E6F89"/>
    <w:rsid w:val="006E735D"/>
    <w:rsid w:val="006E7627"/>
    <w:rsid w:val="006F11A7"/>
    <w:rsid w:val="006F128B"/>
    <w:rsid w:val="006F19B0"/>
    <w:rsid w:val="006F20C7"/>
    <w:rsid w:val="006F2526"/>
    <w:rsid w:val="006F2A2A"/>
    <w:rsid w:val="006F2CDC"/>
    <w:rsid w:val="006F38A1"/>
    <w:rsid w:val="006F3F3C"/>
    <w:rsid w:val="006F46D3"/>
    <w:rsid w:val="006F47B5"/>
    <w:rsid w:val="006F4EF7"/>
    <w:rsid w:val="006F52B2"/>
    <w:rsid w:val="006F52DC"/>
    <w:rsid w:val="006F57C2"/>
    <w:rsid w:val="006F5BBF"/>
    <w:rsid w:val="006F65CE"/>
    <w:rsid w:val="006F6C7F"/>
    <w:rsid w:val="006F7868"/>
    <w:rsid w:val="006F7894"/>
    <w:rsid w:val="006F7B00"/>
    <w:rsid w:val="006F7ECF"/>
    <w:rsid w:val="006F7ED1"/>
    <w:rsid w:val="00700BDC"/>
    <w:rsid w:val="00701DB6"/>
    <w:rsid w:val="00701F6C"/>
    <w:rsid w:val="00702267"/>
    <w:rsid w:val="0070240C"/>
    <w:rsid w:val="007026A2"/>
    <w:rsid w:val="00702B16"/>
    <w:rsid w:val="0070303C"/>
    <w:rsid w:val="007032A4"/>
    <w:rsid w:val="007036D1"/>
    <w:rsid w:val="007038FE"/>
    <w:rsid w:val="00705079"/>
    <w:rsid w:val="007051D5"/>
    <w:rsid w:val="00705E6B"/>
    <w:rsid w:val="00705FA1"/>
    <w:rsid w:val="00706772"/>
    <w:rsid w:val="007076DD"/>
    <w:rsid w:val="007077C0"/>
    <w:rsid w:val="00710834"/>
    <w:rsid w:val="00711506"/>
    <w:rsid w:val="0071153D"/>
    <w:rsid w:val="007116AE"/>
    <w:rsid w:val="00711FD9"/>
    <w:rsid w:val="007152E2"/>
    <w:rsid w:val="00715688"/>
    <w:rsid w:val="00715EA8"/>
    <w:rsid w:val="00716490"/>
    <w:rsid w:val="00716885"/>
    <w:rsid w:val="007174D1"/>
    <w:rsid w:val="007177D9"/>
    <w:rsid w:val="007202C8"/>
    <w:rsid w:val="007217CD"/>
    <w:rsid w:val="00721A17"/>
    <w:rsid w:val="007228EC"/>
    <w:rsid w:val="0072291B"/>
    <w:rsid w:val="00722CE7"/>
    <w:rsid w:val="00722DF8"/>
    <w:rsid w:val="00723748"/>
    <w:rsid w:val="00723DE3"/>
    <w:rsid w:val="007265A7"/>
    <w:rsid w:val="00726963"/>
    <w:rsid w:val="00726D55"/>
    <w:rsid w:val="00726E66"/>
    <w:rsid w:val="00730230"/>
    <w:rsid w:val="007304E8"/>
    <w:rsid w:val="00730F47"/>
    <w:rsid w:val="00730FFB"/>
    <w:rsid w:val="00731DA1"/>
    <w:rsid w:val="00731F5B"/>
    <w:rsid w:val="00732455"/>
    <w:rsid w:val="007326E6"/>
    <w:rsid w:val="00732AC1"/>
    <w:rsid w:val="007333FE"/>
    <w:rsid w:val="00733C11"/>
    <w:rsid w:val="007342D4"/>
    <w:rsid w:val="00734515"/>
    <w:rsid w:val="00734819"/>
    <w:rsid w:val="0073555D"/>
    <w:rsid w:val="007355DD"/>
    <w:rsid w:val="00736139"/>
    <w:rsid w:val="00736B6A"/>
    <w:rsid w:val="007371CF"/>
    <w:rsid w:val="0074066C"/>
    <w:rsid w:val="007407A8"/>
    <w:rsid w:val="007425D0"/>
    <w:rsid w:val="00743772"/>
    <w:rsid w:val="00744434"/>
    <w:rsid w:val="007445DD"/>
    <w:rsid w:val="00744C76"/>
    <w:rsid w:val="00746622"/>
    <w:rsid w:val="007474C6"/>
    <w:rsid w:val="00747C8F"/>
    <w:rsid w:val="007509AB"/>
    <w:rsid w:val="007509DC"/>
    <w:rsid w:val="00750A36"/>
    <w:rsid w:val="00751081"/>
    <w:rsid w:val="0075131C"/>
    <w:rsid w:val="007519B4"/>
    <w:rsid w:val="00752D64"/>
    <w:rsid w:val="007537FF"/>
    <w:rsid w:val="007538D5"/>
    <w:rsid w:val="0075511C"/>
    <w:rsid w:val="00755CD2"/>
    <w:rsid w:val="007569A1"/>
    <w:rsid w:val="007573B4"/>
    <w:rsid w:val="0075765F"/>
    <w:rsid w:val="007600AC"/>
    <w:rsid w:val="007618B2"/>
    <w:rsid w:val="00761DF6"/>
    <w:rsid w:val="00761FA5"/>
    <w:rsid w:val="0076249F"/>
    <w:rsid w:val="0076288B"/>
    <w:rsid w:val="00762E14"/>
    <w:rsid w:val="00763B3B"/>
    <w:rsid w:val="007646D0"/>
    <w:rsid w:val="00764D29"/>
    <w:rsid w:val="007653DE"/>
    <w:rsid w:val="00766507"/>
    <w:rsid w:val="00766531"/>
    <w:rsid w:val="0076682D"/>
    <w:rsid w:val="00766FC8"/>
    <w:rsid w:val="00767317"/>
    <w:rsid w:val="00770B49"/>
    <w:rsid w:val="00770CEA"/>
    <w:rsid w:val="00770F3A"/>
    <w:rsid w:val="007718EA"/>
    <w:rsid w:val="00771EB6"/>
    <w:rsid w:val="007726A3"/>
    <w:rsid w:val="007727BE"/>
    <w:rsid w:val="00772A49"/>
    <w:rsid w:val="00772ACE"/>
    <w:rsid w:val="00772C6C"/>
    <w:rsid w:val="007731DF"/>
    <w:rsid w:val="00773493"/>
    <w:rsid w:val="00773A84"/>
    <w:rsid w:val="00773FEC"/>
    <w:rsid w:val="0077483E"/>
    <w:rsid w:val="007754C3"/>
    <w:rsid w:val="00776526"/>
    <w:rsid w:val="007768C2"/>
    <w:rsid w:val="00776AE2"/>
    <w:rsid w:val="00776C46"/>
    <w:rsid w:val="00776E85"/>
    <w:rsid w:val="00776FCF"/>
    <w:rsid w:val="0077700F"/>
    <w:rsid w:val="0077718C"/>
    <w:rsid w:val="007776BC"/>
    <w:rsid w:val="00777A3A"/>
    <w:rsid w:val="00777A62"/>
    <w:rsid w:val="00777CD8"/>
    <w:rsid w:val="00777F20"/>
    <w:rsid w:val="00780460"/>
    <w:rsid w:val="00781547"/>
    <w:rsid w:val="00781B1D"/>
    <w:rsid w:val="00781CA8"/>
    <w:rsid w:val="00781E4C"/>
    <w:rsid w:val="00781F35"/>
    <w:rsid w:val="007825E7"/>
    <w:rsid w:val="00782692"/>
    <w:rsid w:val="00782B93"/>
    <w:rsid w:val="00782C8A"/>
    <w:rsid w:val="00783158"/>
    <w:rsid w:val="00783F7C"/>
    <w:rsid w:val="00784288"/>
    <w:rsid w:val="0078431E"/>
    <w:rsid w:val="00784449"/>
    <w:rsid w:val="0078488B"/>
    <w:rsid w:val="0078560B"/>
    <w:rsid w:val="00785E5F"/>
    <w:rsid w:val="00785F91"/>
    <w:rsid w:val="007860F3"/>
    <w:rsid w:val="007861ED"/>
    <w:rsid w:val="00786975"/>
    <w:rsid w:val="00786EAB"/>
    <w:rsid w:val="00790028"/>
    <w:rsid w:val="007902A6"/>
    <w:rsid w:val="007909E2"/>
    <w:rsid w:val="00790D91"/>
    <w:rsid w:val="0079156C"/>
    <w:rsid w:val="0079192E"/>
    <w:rsid w:val="0079257F"/>
    <w:rsid w:val="007931DB"/>
    <w:rsid w:val="007947F7"/>
    <w:rsid w:val="00795119"/>
    <w:rsid w:val="00795607"/>
    <w:rsid w:val="0079609D"/>
    <w:rsid w:val="00796632"/>
    <w:rsid w:val="00796CB4"/>
    <w:rsid w:val="007979DF"/>
    <w:rsid w:val="007A019F"/>
    <w:rsid w:val="007A0894"/>
    <w:rsid w:val="007A0F45"/>
    <w:rsid w:val="007A0FF1"/>
    <w:rsid w:val="007A1378"/>
    <w:rsid w:val="007A166E"/>
    <w:rsid w:val="007A1EAE"/>
    <w:rsid w:val="007A233D"/>
    <w:rsid w:val="007A249E"/>
    <w:rsid w:val="007A25E6"/>
    <w:rsid w:val="007A2719"/>
    <w:rsid w:val="007A2ACE"/>
    <w:rsid w:val="007A427E"/>
    <w:rsid w:val="007A54B3"/>
    <w:rsid w:val="007A5F86"/>
    <w:rsid w:val="007A636F"/>
    <w:rsid w:val="007A7676"/>
    <w:rsid w:val="007A7907"/>
    <w:rsid w:val="007A7D37"/>
    <w:rsid w:val="007B08FC"/>
    <w:rsid w:val="007B12E0"/>
    <w:rsid w:val="007B1917"/>
    <w:rsid w:val="007B1970"/>
    <w:rsid w:val="007B1988"/>
    <w:rsid w:val="007B1FE3"/>
    <w:rsid w:val="007B2304"/>
    <w:rsid w:val="007B3B11"/>
    <w:rsid w:val="007B4D4F"/>
    <w:rsid w:val="007B5F4A"/>
    <w:rsid w:val="007B6CF2"/>
    <w:rsid w:val="007B75EE"/>
    <w:rsid w:val="007B7805"/>
    <w:rsid w:val="007B7BF7"/>
    <w:rsid w:val="007C0047"/>
    <w:rsid w:val="007C0886"/>
    <w:rsid w:val="007C13FE"/>
    <w:rsid w:val="007C1758"/>
    <w:rsid w:val="007C1E03"/>
    <w:rsid w:val="007C1FC2"/>
    <w:rsid w:val="007C2B5F"/>
    <w:rsid w:val="007C2CF9"/>
    <w:rsid w:val="007C34B3"/>
    <w:rsid w:val="007C3B32"/>
    <w:rsid w:val="007C457D"/>
    <w:rsid w:val="007C4EE9"/>
    <w:rsid w:val="007C4F73"/>
    <w:rsid w:val="007C505F"/>
    <w:rsid w:val="007C5CEB"/>
    <w:rsid w:val="007C6715"/>
    <w:rsid w:val="007C764E"/>
    <w:rsid w:val="007C798C"/>
    <w:rsid w:val="007D0003"/>
    <w:rsid w:val="007D0E78"/>
    <w:rsid w:val="007D1914"/>
    <w:rsid w:val="007D1BC1"/>
    <w:rsid w:val="007D2BEE"/>
    <w:rsid w:val="007D2D67"/>
    <w:rsid w:val="007D2ED6"/>
    <w:rsid w:val="007D380B"/>
    <w:rsid w:val="007D3BE0"/>
    <w:rsid w:val="007D4EF0"/>
    <w:rsid w:val="007D5974"/>
    <w:rsid w:val="007D626F"/>
    <w:rsid w:val="007D7924"/>
    <w:rsid w:val="007E01F7"/>
    <w:rsid w:val="007E092A"/>
    <w:rsid w:val="007E13F6"/>
    <w:rsid w:val="007E14D8"/>
    <w:rsid w:val="007E1E72"/>
    <w:rsid w:val="007E213F"/>
    <w:rsid w:val="007E2B00"/>
    <w:rsid w:val="007E2F37"/>
    <w:rsid w:val="007E34F9"/>
    <w:rsid w:val="007E38B4"/>
    <w:rsid w:val="007E3D5C"/>
    <w:rsid w:val="007E3EA6"/>
    <w:rsid w:val="007E435E"/>
    <w:rsid w:val="007E4508"/>
    <w:rsid w:val="007E47B6"/>
    <w:rsid w:val="007E54DE"/>
    <w:rsid w:val="007E56B4"/>
    <w:rsid w:val="007E58BB"/>
    <w:rsid w:val="007E67AF"/>
    <w:rsid w:val="007E6EAC"/>
    <w:rsid w:val="007E6F61"/>
    <w:rsid w:val="007E787B"/>
    <w:rsid w:val="007F005F"/>
    <w:rsid w:val="007F05F1"/>
    <w:rsid w:val="007F09D0"/>
    <w:rsid w:val="007F0F3D"/>
    <w:rsid w:val="007F1C4F"/>
    <w:rsid w:val="007F2100"/>
    <w:rsid w:val="007F2AC1"/>
    <w:rsid w:val="007F2E2C"/>
    <w:rsid w:val="007F3C65"/>
    <w:rsid w:val="007F50D8"/>
    <w:rsid w:val="007F585F"/>
    <w:rsid w:val="007F75F9"/>
    <w:rsid w:val="00800006"/>
    <w:rsid w:val="00800999"/>
    <w:rsid w:val="00800B74"/>
    <w:rsid w:val="00800C3D"/>
    <w:rsid w:val="008010C5"/>
    <w:rsid w:val="00801555"/>
    <w:rsid w:val="00801626"/>
    <w:rsid w:val="00801A9A"/>
    <w:rsid w:val="00801AB3"/>
    <w:rsid w:val="00802B82"/>
    <w:rsid w:val="00802CED"/>
    <w:rsid w:val="00802E82"/>
    <w:rsid w:val="00803147"/>
    <w:rsid w:val="00804BDD"/>
    <w:rsid w:val="00804E0A"/>
    <w:rsid w:val="00805557"/>
    <w:rsid w:val="00805876"/>
    <w:rsid w:val="00805B0E"/>
    <w:rsid w:val="00805C3C"/>
    <w:rsid w:val="008066CB"/>
    <w:rsid w:val="008066E1"/>
    <w:rsid w:val="008069D3"/>
    <w:rsid w:val="008103A0"/>
    <w:rsid w:val="008105E0"/>
    <w:rsid w:val="00810C59"/>
    <w:rsid w:val="008110BC"/>
    <w:rsid w:val="00812448"/>
    <w:rsid w:val="00812807"/>
    <w:rsid w:val="0081365F"/>
    <w:rsid w:val="00813751"/>
    <w:rsid w:val="00815069"/>
    <w:rsid w:val="00816705"/>
    <w:rsid w:val="0081697A"/>
    <w:rsid w:val="008178CC"/>
    <w:rsid w:val="00820FA3"/>
    <w:rsid w:val="00821051"/>
    <w:rsid w:val="00821C21"/>
    <w:rsid w:val="0082318C"/>
    <w:rsid w:val="0082453C"/>
    <w:rsid w:val="00824EB1"/>
    <w:rsid w:val="00825D49"/>
    <w:rsid w:val="00826068"/>
    <w:rsid w:val="008262CC"/>
    <w:rsid w:val="008262E0"/>
    <w:rsid w:val="00826F00"/>
    <w:rsid w:val="00827221"/>
    <w:rsid w:val="00830813"/>
    <w:rsid w:val="00830F57"/>
    <w:rsid w:val="0083144C"/>
    <w:rsid w:val="00831521"/>
    <w:rsid w:val="00831790"/>
    <w:rsid w:val="0083181F"/>
    <w:rsid w:val="00831979"/>
    <w:rsid w:val="008322D1"/>
    <w:rsid w:val="0083247D"/>
    <w:rsid w:val="0083290B"/>
    <w:rsid w:val="0083312B"/>
    <w:rsid w:val="008335C3"/>
    <w:rsid w:val="00833866"/>
    <w:rsid w:val="00834861"/>
    <w:rsid w:val="00835FC0"/>
    <w:rsid w:val="00836B30"/>
    <w:rsid w:val="00837790"/>
    <w:rsid w:val="00837C1F"/>
    <w:rsid w:val="00837C67"/>
    <w:rsid w:val="00840055"/>
    <w:rsid w:val="008400D8"/>
    <w:rsid w:val="00840263"/>
    <w:rsid w:val="00840D78"/>
    <w:rsid w:val="0084103B"/>
    <w:rsid w:val="0084132F"/>
    <w:rsid w:val="00842A36"/>
    <w:rsid w:val="00842FD3"/>
    <w:rsid w:val="00843019"/>
    <w:rsid w:val="008434CF"/>
    <w:rsid w:val="00844A18"/>
    <w:rsid w:val="00844BE3"/>
    <w:rsid w:val="00844BFC"/>
    <w:rsid w:val="00844E3D"/>
    <w:rsid w:val="00845023"/>
    <w:rsid w:val="00845D6C"/>
    <w:rsid w:val="00845D77"/>
    <w:rsid w:val="00846A55"/>
    <w:rsid w:val="008471BF"/>
    <w:rsid w:val="00847351"/>
    <w:rsid w:val="00847758"/>
    <w:rsid w:val="0085046E"/>
    <w:rsid w:val="00850C7F"/>
    <w:rsid w:val="00850EAF"/>
    <w:rsid w:val="00851578"/>
    <w:rsid w:val="00851AF7"/>
    <w:rsid w:val="0085217B"/>
    <w:rsid w:val="0085298C"/>
    <w:rsid w:val="00853421"/>
    <w:rsid w:val="0085348B"/>
    <w:rsid w:val="00854A14"/>
    <w:rsid w:val="00855158"/>
    <w:rsid w:val="0085561B"/>
    <w:rsid w:val="0085571E"/>
    <w:rsid w:val="008561BA"/>
    <w:rsid w:val="00856202"/>
    <w:rsid w:val="00856711"/>
    <w:rsid w:val="00856722"/>
    <w:rsid w:val="00856902"/>
    <w:rsid w:val="00856AD1"/>
    <w:rsid w:val="00856BB8"/>
    <w:rsid w:val="008577FD"/>
    <w:rsid w:val="00860412"/>
    <w:rsid w:val="008604E5"/>
    <w:rsid w:val="00860765"/>
    <w:rsid w:val="008607DB"/>
    <w:rsid w:val="0086082B"/>
    <w:rsid w:val="00860AA1"/>
    <w:rsid w:val="00860E5F"/>
    <w:rsid w:val="008612B1"/>
    <w:rsid w:val="008618C7"/>
    <w:rsid w:val="00861AFF"/>
    <w:rsid w:val="00862B6C"/>
    <w:rsid w:val="008632B4"/>
    <w:rsid w:val="00865672"/>
    <w:rsid w:val="0086584B"/>
    <w:rsid w:val="00866758"/>
    <w:rsid w:val="008676D8"/>
    <w:rsid w:val="00867D71"/>
    <w:rsid w:val="008700C3"/>
    <w:rsid w:val="00870E82"/>
    <w:rsid w:val="00871394"/>
    <w:rsid w:val="00872023"/>
    <w:rsid w:val="008728AD"/>
    <w:rsid w:val="008729FF"/>
    <w:rsid w:val="00872D9A"/>
    <w:rsid w:val="00872F09"/>
    <w:rsid w:val="008732C4"/>
    <w:rsid w:val="008748AC"/>
    <w:rsid w:val="008758FF"/>
    <w:rsid w:val="00875A37"/>
    <w:rsid w:val="00877034"/>
    <w:rsid w:val="00877663"/>
    <w:rsid w:val="0087798A"/>
    <w:rsid w:val="0088031F"/>
    <w:rsid w:val="00880E09"/>
    <w:rsid w:val="0088199B"/>
    <w:rsid w:val="00881B3E"/>
    <w:rsid w:val="00881C28"/>
    <w:rsid w:val="0088254C"/>
    <w:rsid w:val="00882B0D"/>
    <w:rsid w:val="0088458A"/>
    <w:rsid w:val="008845C4"/>
    <w:rsid w:val="00884B2E"/>
    <w:rsid w:val="008860AB"/>
    <w:rsid w:val="00886610"/>
    <w:rsid w:val="00886A32"/>
    <w:rsid w:val="008906A1"/>
    <w:rsid w:val="00890A37"/>
    <w:rsid w:val="00890C0E"/>
    <w:rsid w:val="0089123D"/>
    <w:rsid w:val="008915DD"/>
    <w:rsid w:val="008918C6"/>
    <w:rsid w:val="00891947"/>
    <w:rsid w:val="00891B24"/>
    <w:rsid w:val="00891D66"/>
    <w:rsid w:val="00891E79"/>
    <w:rsid w:val="008920E9"/>
    <w:rsid w:val="00892588"/>
    <w:rsid w:val="008926C8"/>
    <w:rsid w:val="00892E96"/>
    <w:rsid w:val="00894293"/>
    <w:rsid w:val="00894395"/>
    <w:rsid w:val="008944F1"/>
    <w:rsid w:val="00895096"/>
    <w:rsid w:val="0089516E"/>
    <w:rsid w:val="00895810"/>
    <w:rsid w:val="00896037"/>
    <w:rsid w:val="00897471"/>
    <w:rsid w:val="00897A95"/>
    <w:rsid w:val="00897C4F"/>
    <w:rsid w:val="00897CF3"/>
    <w:rsid w:val="008A0767"/>
    <w:rsid w:val="008A0900"/>
    <w:rsid w:val="008A3835"/>
    <w:rsid w:val="008A3E5B"/>
    <w:rsid w:val="008A40A3"/>
    <w:rsid w:val="008A474F"/>
    <w:rsid w:val="008A5863"/>
    <w:rsid w:val="008A5ACB"/>
    <w:rsid w:val="008A63D7"/>
    <w:rsid w:val="008A6DC1"/>
    <w:rsid w:val="008A6EAF"/>
    <w:rsid w:val="008A70B5"/>
    <w:rsid w:val="008A777F"/>
    <w:rsid w:val="008B051C"/>
    <w:rsid w:val="008B0AD5"/>
    <w:rsid w:val="008B0DE4"/>
    <w:rsid w:val="008B1E0F"/>
    <w:rsid w:val="008B2A45"/>
    <w:rsid w:val="008B37A6"/>
    <w:rsid w:val="008B5E78"/>
    <w:rsid w:val="008B6096"/>
    <w:rsid w:val="008B67B4"/>
    <w:rsid w:val="008B71C2"/>
    <w:rsid w:val="008C0487"/>
    <w:rsid w:val="008C1EF2"/>
    <w:rsid w:val="008C1FA6"/>
    <w:rsid w:val="008C1FB5"/>
    <w:rsid w:val="008C2BF7"/>
    <w:rsid w:val="008C371E"/>
    <w:rsid w:val="008C43BD"/>
    <w:rsid w:val="008C44EA"/>
    <w:rsid w:val="008C5009"/>
    <w:rsid w:val="008C5164"/>
    <w:rsid w:val="008C51F1"/>
    <w:rsid w:val="008C52CB"/>
    <w:rsid w:val="008C5926"/>
    <w:rsid w:val="008C59BC"/>
    <w:rsid w:val="008C5F7A"/>
    <w:rsid w:val="008C6901"/>
    <w:rsid w:val="008C6D40"/>
    <w:rsid w:val="008D08A2"/>
    <w:rsid w:val="008D2AF6"/>
    <w:rsid w:val="008D2BFC"/>
    <w:rsid w:val="008D33EB"/>
    <w:rsid w:val="008D35EA"/>
    <w:rsid w:val="008D3C85"/>
    <w:rsid w:val="008D416E"/>
    <w:rsid w:val="008D46B7"/>
    <w:rsid w:val="008D4BBF"/>
    <w:rsid w:val="008D66AF"/>
    <w:rsid w:val="008D6911"/>
    <w:rsid w:val="008D70E9"/>
    <w:rsid w:val="008D79E6"/>
    <w:rsid w:val="008E0536"/>
    <w:rsid w:val="008E1381"/>
    <w:rsid w:val="008E345C"/>
    <w:rsid w:val="008E378D"/>
    <w:rsid w:val="008E4455"/>
    <w:rsid w:val="008E5464"/>
    <w:rsid w:val="008E5810"/>
    <w:rsid w:val="008E599B"/>
    <w:rsid w:val="008E5DAB"/>
    <w:rsid w:val="008E680E"/>
    <w:rsid w:val="008E693D"/>
    <w:rsid w:val="008E693E"/>
    <w:rsid w:val="008E7CC3"/>
    <w:rsid w:val="008E7EFB"/>
    <w:rsid w:val="008F04B3"/>
    <w:rsid w:val="008F074B"/>
    <w:rsid w:val="008F0756"/>
    <w:rsid w:val="008F1D86"/>
    <w:rsid w:val="008F232C"/>
    <w:rsid w:val="008F2788"/>
    <w:rsid w:val="008F2D62"/>
    <w:rsid w:val="008F2ED5"/>
    <w:rsid w:val="008F32C7"/>
    <w:rsid w:val="008F3309"/>
    <w:rsid w:val="008F36D6"/>
    <w:rsid w:val="008F39D5"/>
    <w:rsid w:val="008F3C3D"/>
    <w:rsid w:val="008F3FC3"/>
    <w:rsid w:val="008F4633"/>
    <w:rsid w:val="008F4BA7"/>
    <w:rsid w:val="008F4C85"/>
    <w:rsid w:val="008F5289"/>
    <w:rsid w:val="008F5748"/>
    <w:rsid w:val="008F6060"/>
    <w:rsid w:val="008F6413"/>
    <w:rsid w:val="009010D5"/>
    <w:rsid w:val="009015AC"/>
    <w:rsid w:val="00901DBA"/>
    <w:rsid w:val="009021AE"/>
    <w:rsid w:val="009024F3"/>
    <w:rsid w:val="00903329"/>
    <w:rsid w:val="00903840"/>
    <w:rsid w:val="00903EA8"/>
    <w:rsid w:val="009042E5"/>
    <w:rsid w:val="0090470A"/>
    <w:rsid w:val="00904CE7"/>
    <w:rsid w:val="00905423"/>
    <w:rsid w:val="00905971"/>
    <w:rsid w:val="009065FF"/>
    <w:rsid w:val="00907046"/>
    <w:rsid w:val="009071D3"/>
    <w:rsid w:val="00907EEA"/>
    <w:rsid w:val="00910102"/>
    <w:rsid w:val="00911D09"/>
    <w:rsid w:val="00911D6A"/>
    <w:rsid w:val="00911F81"/>
    <w:rsid w:val="00912430"/>
    <w:rsid w:val="009127A9"/>
    <w:rsid w:val="009139F7"/>
    <w:rsid w:val="00913A37"/>
    <w:rsid w:val="00913D88"/>
    <w:rsid w:val="009145F8"/>
    <w:rsid w:val="00915D7B"/>
    <w:rsid w:val="00915E0B"/>
    <w:rsid w:val="00916224"/>
    <w:rsid w:val="009163DF"/>
    <w:rsid w:val="00916597"/>
    <w:rsid w:val="00916E33"/>
    <w:rsid w:val="00917320"/>
    <w:rsid w:val="00917651"/>
    <w:rsid w:val="00917C69"/>
    <w:rsid w:val="009203CE"/>
    <w:rsid w:val="00921222"/>
    <w:rsid w:val="00922165"/>
    <w:rsid w:val="009222BD"/>
    <w:rsid w:val="0092237F"/>
    <w:rsid w:val="00922513"/>
    <w:rsid w:val="00923709"/>
    <w:rsid w:val="0092440E"/>
    <w:rsid w:val="00924412"/>
    <w:rsid w:val="009246A8"/>
    <w:rsid w:val="009269F7"/>
    <w:rsid w:val="00926A07"/>
    <w:rsid w:val="00927226"/>
    <w:rsid w:val="009301D1"/>
    <w:rsid w:val="00930726"/>
    <w:rsid w:val="00930764"/>
    <w:rsid w:val="00930B75"/>
    <w:rsid w:val="009312B4"/>
    <w:rsid w:val="00931A70"/>
    <w:rsid w:val="0093238A"/>
    <w:rsid w:val="0093311F"/>
    <w:rsid w:val="009332C4"/>
    <w:rsid w:val="00934F5C"/>
    <w:rsid w:val="00935116"/>
    <w:rsid w:val="00935CF9"/>
    <w:rsid w:val="00936A2A"/>
    <w:rsid w:val="00936CA7"/>
    <w:rsid w:val="00937639"/>
    <w:rsid w:val="00937A97"/>
    <w:rsid w:val="00937F80"/>
    <w:rsid w:val="009401BC"/>
    <w:rsid w:val="00940579"/>
    <w:rsid w:val="00940BFC"/>
    <w:rsid w:val="0094195F"/>
    <w:rsid w:val="00942600"/>
    <w:rsid w:val="009437CF"/>
    <w:rsid w:val="009441A5"/>
    <w:rsid w:val="009441E3"/>
    <w:rsid w:val="0094427E"/>
    <w:rsid w:val="00944833"/>
    <w:rsid w:val="009450C7"/>
    <w:rsid w:val="00945312"/>
    <w:rsid w:val="009454D0"/>
    <w:rsid w:val="009460A3"/>
    <w:rsid w:val="00946625"/>
    <w:rsid w:val="00946831"/>
    <w:rsid w:val="00946F52"/>
    <w:rsid w:val="00947269"/>
    <w:rsid w:val="00947620"/>
    <w:rsid w:val="0094789D"/>
    <w:rsid w:val="00947FCA"/>
    <w:rsid w:val="00950BAD"/>
    <w:rsid w:val="00950E18"/>
    <w:rsid w:val="0095103A"/>
    <w:rsid w:val="00951114"/>
    <w:rsid w:val="00951D43"/>
    <w:rsid w:val="00952076"/>
    <w:rsid w:val="00952650"/>
    <w:rsid w:val="00952868"/>
    <w:rsid w:val="00952D62"/>
    <w:rsid w:val="009531C3"/>
    <w:rsid w:val="0095387D"/>
    <w:rsid w:val="00954764"/>
    <w:rsid w:val="0095482B"/>
    <w:rsid w:val="00954CC8"/>
    <w:rsid w:val="00955170"/>
    <w:rsid w:val="00955831"/>
    <w:rsid w:val="00955C59"/>
    <w:rsid w:val="0095642E"/>
    <w:rsid w:val="00957368"/>
    <w:rsid w:val="009602F5"/>
    <w:rsid w:val="0096061E"/>
    <w:rsid w:val="009606AC"/>
    <w:rsid w:val="00960E06"/>
    <w:rsid w:val="00960E33"/>
    <w:rsid w:val="0096113E"/>
    <w:rsid w:val="00961E54"/>
    <w:rsid w:val="00963495"/>
    <w:rsid w:val="009638CB"/>
    <w:rsid w:val="00963DB7"/>
    <w:rsid w:val="0096407F"/>
    <w:rsid w:val="0096543C"/>
    <w:rsid w:val="009656A2"/>
    <w:rsid w:val="00965EA2"/>
    <w:rsid w:val="0096607D"/>
    <w:rsid w:val="009665F5"/>
    <w:rsid w:val="00966F60"/>
    <w:rsid w:val="009671C4"/>
    <w:rsid w:val="00967CA4"/>
    <w:rsid w:val="00970A64"/>
    <w:rsid w:val="00970CB0"/>
    <w:rsid w:val="0097169B"/>
    <w:rsid w:val="00971D3E"/>
    <w:rsid w:val="009725E4"/>
    <w:rsid w:val="009732B2"/>
    <w:rsid w:val="00973A46"/>
    <w:rsid w:val="00975965"/>
    <w:rsid w:val="009775D3"/>
    <w:rsid w:val="00977866"/>
    <w:rsid w:val="0097787F"/>
    <w:rsid w:val="009778E9"/>
    <w:rsid w:val="0098157D"/>
    <w:rsid w:val="009816A9"/>
    <w:rsid w:val="00981D19"/>
    <w:rsid w:val="00981E37"/>
    <w:rsid w:val="0098214C"/>
    <w:rsid w:val="009821F1"/>
    <w:rsid w:val="0098225E"/>
    <w:rsid w:val="009826A7"/>
    <w:rsid w:val="00982848"/>
    <w:rsid w:val="00983096"/>
    <w:rsid w:val="009838F1"/>
    <w:rsid w:val="009843A0"/>
    <w:rsid w:val="0098479D"/>
    <w:rsid w:val="00984A30"/>
    <w:rsid w:val="00985694"/>
    <w:rsid w:val="00985BD1"/>
    <w:rsid w:val="009869D2"/>
    <w:rsid w:val="00986D9A"/>
    <w:rsid w:val="009875AE"/>
    <w:rsid w:val="00987773"/>
    <w:rsid w:val="00987C69"/>
    <w:rsid w:val="00987CF8"/>
    <w:rsid w:val="00990756"/>
    <w:rsid w:val="00990790"/>
    <w:rsid w:val="00990ADD"/>
    <w:rsid w:val="00990BDE"/>
    <w:rsid w:val="00991258"/>
    <w:rsid w:val="00991681"/>
    <w:rsid w:val="009917D5"/>
    <w:rsid w:val="00991EB7"/>
    <w:rsid w:val="00991F52"/>
    <w:rsid w:val="00993A30"/>
    <w:rsid w:val="00993BDA"/>
    <w:rsid w:val="00994564"/>
    <w:rsid w:val="00994BAB"/>
    <w:rsid w:val="00995030"/>
    <w:rsid w:val="00995526"/>
    <w:rsid w:val="00995572"/>
    <w:rsid w:val="00995769"/>
    <w:rsid w:val="009958A0"/>
    <w:rsid w:val="00995B2B"/>
    <w:rsid w:val="00995EBA"/>
    <w:rsid w:val="00997339"/>
    <w:rsid w:val="0099784E"/>
    <w:rsid w:val="00997C85"/>
    <w:rsid w:val="009A03C9"/>
    <w:rsid w:val="009A0675"/>
    <w:rsid w:val="009A15CE"/>
    <w:rsid w:val="009A1F73"/>
    <w:rsid w:val="009A261B"/>
    <w:rsid w:val="009A28CD"/>
    <w:rsid w:val="009A3A24"/>
    <w:rsid w:val="009A4150"/>
    <w:rsid w:val="009A415A"/>
    <w:rsid w:val="009A55E3"/>
    <w:rsid w:val="009A5622"/>
    <w:rsid w:val="009A5992"/>
    <w:rsid w:val="009A759C"/>
    <w:rsid w:val="009B07F9"/>
    <w:rsid w:val="009B090D"/>
    <w:rsid w:val="009B0E82"/>
    <w:rsid w:val="009B0EAD"/>
    <w:rsid w:val="009B0FFE"/>
    <w:rsid w:val="009B1C9A"/>
    <w:rsid w:val="009B21B3"/>
    <w:rsid w:val="009B21B4"/>
    <w:rsid w:val="009B24AF"/>
    <w:rsid w:val="009B2574"/>
    <w:rsid w:val="009B25AD"/>
    <w:rsid w:val="009B28A6"/>
    <w:rsid w:val="009B29E8"/>
    <w:rsid w:val="009B2A22"/>
    <w:rsid w:val="009B42E7"/>
    <w:rsid w:val="009B45AB"/>
    <w:rsid w:val="009B4CBF"/>
    <w:rsid w:val="009B523D"/>
    <w:rsid w:val="009B5268"/>
    <w:rsid w:val="009B5440"/>
    <w:rsid w:val="009B5464"/>
    <w:rsid w:val="009B5882"/>
    <w:rsid w:val="009B58D9"/>
    <w:rsid w:val="009B614D"/>
    <w:rsid w:val="009B65F5"/>
    <w:rsid w:val="009B6BDB"/>
    <w:rsid w:val="009B6E81"/>
    <w:rsid w:val="009B751B"/>
    <w:rsid w:val="009B779F"/>
    <w:rsid w:val="009B7DA9"/>
    <w:rsid w:val="009C058B"/>
    <w:rsid w:val="009C0897"/>
    <w:rsid w:val="009C0F22"/>
    <w:rsid w:val="009C16E5"/>
    <w:rsid w:val="009C1953"/>
    <w:rsid w:val="009C1D54"/>
    <w:rsid w:val="009C2FB0"/>
    <w:rsid w:val="009C34CA"/>
    <w:rsid w:val="009C47D0"/>
    <w:rsid w:val="009C5021"/>
    <w:rsid w:val="009C51B1"/>
    <w:rsid w:val="009C5C46"/>
    <w:rsid w:val="009C636A"/>
    <w:rsid w:val="009C677E"/>
    <w:rsid w:val="009C6E32"/>
    <w:rsid w:val="009C7E81"/>
    <w:rsid w:val="009C7EC9"/>
    <w:rsid w:val="009D1DF8"/>
    <w:rsid w:val="009D1F57"/>
    <w:rsid w:val="009D22B6"/>
    <w:rsid w:val="009D305E"/>
    <w:rsid w:val="009D3401"/>
    <w:rsid w:val="009D3673"/>
    <w:rsid w:val="009D3A7E"/>
    <w:rsid w:val="009D3E35"/>
    <w:rsid w:val="009D4A4D"/>
    <w:rsid w:val="009D4DB0"/>
    <w:rsid w:val="009D4FF2"/>
    <w:rsid w:val="009D51A0"/>
    <w:rsid w:val="009D56CA"/>
    <w:rsid w:val="009D5D9B"/>
    <w:rsid w:val="009D6C29"/>
    <w:rsid w:val="009D7FD1"/>
    <w:rsid w:val="009E09B7"/>
    <w:rsid w:val="009E1CEC"/>
    <w:rsid w:val="009E2B16"/>
    <w:rsid w:val="009E2D15"/>
    <w:rsid w:val="009E2FE5"/>
    <w:rsid w:val="009E36BE"/>
    <w:rsid w:val="009E3803"/>
    <w:rsid w:val="009E4013"/>
    <w:rsid w:val="009E5D69"/>
    <w:rsid w:val="009E608A"/>
    <w:rsid w:val="009E61F4"/>
    <w:rsid w:val="009E6FB7"/>
    <w:rsid w:val="009E78AE"/>
    <w:rsid w:val="009E7B03"/>
    <w:rsid w:val="009F0DEB"/>
    <w:rsid w:val="009F0F9A"/>
    <w:rsid w:val="009F17CF"/>
    <w:rsid w:val="009F3704"/>
    <w:rsid w:val="009F37D6"/>
    <w:rsid w:val="009F3F63"/>
    <w:rsid w:val="009F404E"/>
    <w:rsid w:val="009F436E"/>
    <w:rsid w:val="009F4FE7"/>
    <w:rsid w:val="009F5CDB"/>
    <w:rsid w:val="009F66E3"/>
    <w:rsid w:val="009F6E14"/>
    <w:rsid w:val="009F7142"/>
    <w:rsid w:val="009F714C"/>
    <w:rsid w:val="009F790C"/>
    <w:rsid w:val="00A00226"/>
    <w:rsid w:val="00A00426"/>
    <w:rsid w:val="00A00A99"/>
    <w:rsid w:val="00A01544"/>
    <w:rsid w:val="00A02ADB"/>
    <w:rsid w:val="00A02DC0"/>
    <w:rsid w:val="00A02EF5"/>
    <w:rsid w:val="00A02F8A"/>
    <w:rsid w:val="00A0438D"/>
    <w:rsid w:val="00A04449"/>
    <w:rsid w:val="00A04667"/>
    <w:rsid w:val="00A04A78"/>
    <w:rsid w:val="00A06CD7"/>
    <w:rsid w:val="00A075AE"/>
    <w:rsid w:val="00A07BBC"/>
    <w:rsid w:val="00A07D08"/>
    <w:rsid w:val="00A10107"/>
    <w:rsid w:val="00A1084C"/>
    <w:rsid w:val="00A11090"/>
    <w:rsid w:val="00A1119D"/>
    <w:rsid w:val="00A11403"/>
    <w:rsid w:val="00A116AD"/>
    <w:rsid w:val="00A12553"/>
    <w:rsid w:val="00A149DB"/>
    <w:rsid w:val="00A14D7E"/>
    <w:rsid w:val="00A1510B"/>
    <w:rsid w:val="00A15C13"/>
    <w:rsid w:val="00A16023"/>
    <w:rsid w:val="00A176CA"/>
    <w:rsid w:val="00A17ACD"/>
    <w:rsid w:val="00A17B6C"/>
    <w:rsid w:val="00A20E58"/>
    <w:rsid w:val="00A20FEA"/>
    <w:rsid w:val="00A210B7"/>
    <w:rsid w:val="00A2113C"/>
    <w:rsid w:val="00A213AE"/>
    <w:rsid w:val="00A228C8"/>
    <w:rsid w:val="00A2331E"/>
    <w:rsid w:val="00A239EE"/>
    <w:rsid w:val="00A23CF0"/>
    <w:rsid w:val="00A2472F"/>
    <w:rsid w:val="00A24911"/>
    <w:rsid w:val="00A25EB3"/>
    <w:rsid w:val="00A27B63"/>
    <w:rsid w:val="00A30679"/>
    <w:rsid w:val="00A31470"/>
    <w:rsid w:val="00A31974"/>
    <w:rsid w:val="00A32F13"/>
    <w:rsid w:val="00A33A64"/>
    <w:rsid w:val="00A34545"/>
    <w:rsid w:val="00A35225"/>
    <w:rsid w:val="00A3555A"/>
    <w:rsid w:val="00A355A7"/>
    <w:rsid w:val="00A357CC"/>
    <w:rsid w:val="00A35E01"/>
    <w:rsid w:val="00A35F15"/>
    <w:rsid w:val="00A360C9"/>
    <w:rsid w:val="00A363DC"/>
    <w:rsid w:val="00A36C34"/>
    <w:rsid w:val="00A36D98"/>
    <w:rsid w:val="00A3770E"/>
    <w:rsid w:val="00A37DC2"/>
    <w:rsid w:val="00A40D7E"/>
    <w:rsid w:val="00A41B60"/>
    <w:rsid w:val="00A41FF5"/>
    <w:rsid w:val="00A4271D"/>
    <w:rsid w:val="00A42C9D"/>
    <w:rsid w:val="00A43166"/>
    <w:rsid w:val="00A43FF0"/>
    <w:rsid w:val="00A44519"/>
    <w:rsid w:val="00A458C8"/>
    <w:rsid w:val="00A45DF1"/>
    <w:rsid w:val="00A45F0E"/>
    <w:rsid w:val="00A460B0"/>
    <w:rsid w:val="00A46996"/>
    <w:rsid w:val="00A47759"/>
    <w:rsid w:val="00A47B36"/>
    <w:rsid w:val="00A47DC3"/>
    <w:rsid w:val="00A47EFB"/>
    <w:rsid w:val="00A511C6"/>
    <w:rsid w:val="00A51792"/>
    <w:rsid w:val="00A51A08"/>
    <w:rsid w:val="00A51E09"/>
    <w:rsid w:val="00A52118"/>
    <w:rsid w:val="00A521C6"/>
    <w:rsid w:val="00A52209"/>
    <w:rsid w:val="00A524AD"/>
    <w:rsid w:val="00A53061"/>
    <w:rsid w:val="00A5316C"/>
    <w:rsid w:val="00A535AD"/>
    <w:rsid w:val="00A54311"/>
    <w:rsid w:val="00A57EE3"/>
    <w:rsid w:val="00A601B6"/>
    <w:rsid w:val="00A60547"/>
    <w:rsid w:val="00A606B3"/>
    <w:rsid w:val="00A61549"/>
    <w:rsid w:val="00A617DC"/>
    <w:rsid w:val="00A623E4"/>
    <w:rsid w:val="00A6307F"/>
    <w:rsid w:val="00A63C48"/>
    <w:rsid w:val="00A64745"/>
    <w:rsid w:val="00A64A8D"/>
    <w:rsid w:val="00A64B00"/>
    <w:rsid w:val="00A6516C"/>
    <w:rsid w:val="00A653EF"/>
    <w:rsid w:val="00A66005"/>
    <w:rsid w:val="00A66042"/>
    <w:rsid w:val="00A662C5"/>
    <w:rsid w:val="00A664E6"/>
    <w:rsid w:val="00A66936"/>
    <w:rsid w:val="00A6717A"/>
    <w:rsid w:val="00A67D6F"/>
    <w:rsid w:val="00A67F2E"/>
    <w:rsid w:val="00A70272"/>
    <w:rsid w:val="00A7122C"/>
    <w:rsid w:val="00A7124E"/>
    <w:rsid w:val="00A715F9"/>
    <w:rsid w:val="00A716DE"/>
    <w:rsid w:val="00A72D43"/>
    <w:rsid w:val="00A74053"/>
    <w:rsid w:val="00A74553"/>
    <w:rsid w:val="00A7608D"/>
    <w:rsid w:val="00A77CCC"/>
    <w:rsid w:val="00A80751"/>
    <w:rsid w:val="00A807B4"/>
    <w:rsid w:val="00A811CC"/>
    <w:rsid w:val="00A81220"/>
    <w:rsid w:val="00A81DBD"/>
    <w:rsid w:val="00A81F8D"/>
    <w:rsid w:val="00A82003"/>
    <w:rsid w:val="00A8230D"/>
    <w:rsid w:val="00A83947"/>
    <w:rsid w:val="00A83E9A"/>
    <w:rsid w:val="00A84587"/>
    <w:rsid w:val="00A84618"/>
    <w:rsid w:val="00A85FE6"/>
    <w:rsid w:val="00A86066"/>
    <w:rsid w:val="00A866C1"/>
    <w:rsid w:val="00A87926"/>
    <w:rsid w:val="00A901FE"/>
    <w:rsid w:val="00A909CD"/>
    <w:rsid w:val="00A90BF0"/>
    <w:rsid w:val="00A911D1"/>
    <w:rsid w:val="00A9155C"/>
    <w:rsid w:val="00A9192B"/>
    <w:rsid w:val="00A92095"/>
    <w:rsid w:val="00A9296B"/>
    <w:rsid w:val="00A929E1"/>
    <w:rsid w:val="00A933A1"/>
    <w:rsid w:val="00A938B0"/>
    <w:rsid w:val="00A93944"/>
    <w:rsid w:val="00A9626D"/>
    <w:rsid w:val="00A9684B"/>
    <w:rsid w:val="00AA007C"/>
    <w:rsid w:val="00AA0C28"/>
    <w:rsid w:val="00AA0DC6"/>
    <w:rsid w:val="00AA0E9B"/>
    <w:rsid w:val="00AA10E4"/>
    <w:rsid w:val="00AA11A4"/>
    <w:rsid w:val="00AA32FB"/>
    <w:rsid w:val="00AA3AA1"/>
    <w:rsid w:val="00AA3BE1"/>
    <w:rsid w:val="00AA3EDD"/>
    <w:rsid w:val="00AA47FF"/>
    <w:rsid w:val="00AA487C"/>
    <w:rsid w:val="00AA490B"/>
    <w:rsid w:val="00AA522A"/>
    <w:rsid w:val="00AA5287"/>
    <w:rsid w:val="00AA52CD"/>
    <w:rsid w:val="00AA530E"/>
    <w:rsid w:val="00AA6246"/>
    <w:rsid w:val="00AA6E70"/>
    <w:rsid w:val="00AA6EBF"/>
    <w:rsid w:val="00AA6F75"/>
    <w:rsid w:val="00AA7008"/>
    <w:rsid w:val="00AA7A19"/>
    <w:rsid w:val="00AB00F4"/>
    <w:rsid w:val="00AB02E7"/>
    <w:rsid w:val="00AB0496"/>
    <w:rsid w:val="00AB09C2"/>
    <w:rsid w:val="00AB1A1D"/>
    <w:rsid w:val="00AB1CCB"/>
    <w:rsid w:val="00AB2C2F"/>
    <w:rsid w:val="00AB3601"/>
    <w:rsid w:val="00AB4C16"/>
    <w:rsid w:val="00AB4C1E"/>
    <w:rsid w:val="00AB585C"/>
    <w:rsid w:val="00AB607B"/>
    <w:rsid w:val="00AB645A"/>
    <w:rsid w:val="00AB686D"/>
    <w:rsid w:val="00AB6E69"/>
    <w:rsid w:val="00AB6E8B"/>
    <w:rsid w:val="00AB73FC"/>
    <w:rsid w:val="00AB77E0"/>
    <w:rsid w:val="00AB792D"/>
    <w:rsid w:val="00AB7CF5"/>
    <w:rsid w:val="00AC0943"/>
    <w:rsid w:val="00AC0DAA"/>
    <w:rsid w:val="00AC1A69"/>
    <w:rsid w:val="00AC240D"/>
    <w:rsid w:val="00AC2922"/>
    <w:rsid w:val="00AC2EEE"/>
    <w:rsid w:val="00AC3BF1"/>
    <w:rsid w:val="00AC4503"/>
    <w:rsid w:val="00AC55A5"/>
    <w:rsid w:val="00AC575F"/>
    <w:rsid w:val="00AC5B16"/>
    <w:rsid w:val="00AC6E8D"/>
    <w:rsid w:val="00AC782E"/>
    <w:rsid w:val="00AC78CF"/>
    <w:rsid w:val="00AC7A4C"/>
    <w:rsid w:val="00AC7FA1"/>
    <w:rsid w:val="00AD1580"/>
    <w:rsid w:val="00AD2556"/>
    <w:rsid w:val="00AD2680"/>
    <w:rsid w:val="00AD306F"/>
    <w:rsid w:val="00AD38C4"/>
    <w:rsid w:val="00AD3E1E"/>
    <w:rsid w:val="00AD3F2C"/>
    <w:rsid w:val="00AD4121"/>
    <w:rsid w:val="00AD56B6"/>
    <w:rsid w:val="00AD5CD7"/>
    <w:rsid w:val="00AD5D67"/>
    <w:rsid w:val="00AD6800"/>
    <w:rsid w:val="00AD6D8A"/>
    <w:rsid w:val="00AD73BC"/>
    <w:rsid w:val="00AE032C"/>
    <w:rsid w:val="00AE03C4"/>
    <w:rsid w:val="00AE0515"/>
    <w:rsid w:val="00AE07D3"/>
    <w:rsid w:val="00AE0DFC"/>
    <w:rsid w:val="00AE0F5C"/>
    <w:rsid w:val="00AE11DB"/>
    <w:rsid w:val="00AE16C9"/>
    <w:rsid w:val="00AE1AD3"/>
    <w:rsid w:val="00AE28CE"/>
    <w:rsid w:val="00AE4106"/>
    <w:rsid w:val="00AE5AF1"/>
    <w:rsid w:val="00AE6297"/>
    <w:rsid w:val="00AE7631"/>
    <w:rsid w:val="00AF20DD"/>
    <w:rsid w:val="00AF2BB0"/>
    <w:rsid w:val="00AF305C"/>
    <w:rsid w:val="00AF308B"/>
    <w:rsid w:val="00AF3453"/>
    <w:rsid w:val="00AF379B"/>
    <w:rsid w:val="00AF441E"/>
    <w:rsid w:val="00AF4B29"/>
    <w:rsid w:val="00AF4BFC"/>
    <w:rsid w:val="00AF4EDD"/>
    <w:rsid w:val="00AF510B"/>
    <w:rsid w:val="00AF58C0"/>
    <w:rsid w:val="00AF591D"/>
    <w:rsid w:val="00AF5A06"/>
    <w:rsid w:val="00AF6F6F"/>
    <w:rsid w:val="00B00C4F"/>
    <w:rsid w:val="00B00F48"/>
    <w:rsid w:val="00B00FBD"/>
    <w:rsid w:val="00B01DC9"/>
    <w:rsid w:val="00B02EDC"/>
    <w:rsid w:val="00B032B6"/>
    <w:rsid w:val="00B033CF"/>
    <w:rsid w:val="00B03ADD"/>
    <w:rsid w:val="00B04684"/>
    <w:rsid w:val="00B05152"/>
    <w:rsid w:val="00B06A1A"/>
    <w:rsid w:val="00B06F43"/>
    <w:rsid w:val="00B070A1"/>
    <w:rsid w:val="00B077D3"/>
    <w:rsid w:val="00B07CEE"/>
    <w:rsid w:val="00B07D6E"/>
    <w:rsid w:val="00B10EA5"/>
    <w:rsid w:val="00B11539"/>
    <w:rsid w:val="00B118DA"/>
    <w:rsid w:val="00B11ABD"/>
    <w:rsid w:val="00B11C51"/>
    <w:rsid w:val="00B11C8D"/>
    <w:rsid w:val="00B127DB"/>
    <w:rsid w:val="00B12823"/>
    <w:rsid w:val="00B12DAE"/>
    <w:rsid w:val="00B13685"/>
    <w:rsid w:val="00B14534"/>
    <w:rsid w:val="00B148CC"/>
    <w:rsid w:val="00B14A8D"/>
    <w:rsid w:val="00B14BDA"/>
    <w:rsid w:val="00B14F05"/>
    <w:rsid w:val="00B15086"/>
    <w:rsid w:val="00B152A8"/>
    <w:rsid w:val="00B1574B"/>
    <w:rsid w:val="00B15A87"/>
    <w:rsid w:val="00B15D71"/>
    <w:rsid w:val="00B16477"/>
    <w:rsid w:val="00B17314"/>
    <w:rsid w:val="00B17795"/>
    <w:rsid w:val="00B21964"/>
    <w:rsid w:val="00B21DDA"/>
    <w:rsid w:val="00B223C8"/>
    <w:rsid w:val="00B22D28"/>
    <w:rsid w:val="00B2324A"/>
    <w:rsid w:val="00B240CD"/>
    <w:rsid w:val="00B24650"/>
    <w:rsid w:val="00B2489C"/>
    <w:rsid w:val="00B24984"/>
    <w:rsid w:val="00B24E12"/>
    <w:rsid w:val="00B25B32"/>
    <w:rsid w:val="00B25EAE"/>
    <w:rsid w:val="00B26293"/>
    <w:rsid w:val="00B26815"/>
    <w:rsid w:val="00B26D72"/>
    <w:rsid w:val="00B27229"/>
    <w:rsid w:val="00B27821"/>
    <w:rsid w:val="00B27E34"/>
    <w:rsid w:val="00B30031"/>
    <w:rsid w:val="00B303E5"/>
    <w:rsid w:val="00B304C5"/>
    <w:rsid w:val="00B31A65"/>
    <w:rsid w:val="00B3331B"/>
    <w:rsid w:val="00B33AF7"/>
    <w:rsid w:val="00B34666"/>
    <w:rsid w:val="00B346D6"/>
    <w:rsid w:val="00B351A7"/>
    <w:rsid w:val="00B3540E"/>
    <w:rsid w:val="00B36645"/>
    <w:rsid w:val="00B36B78"/>
    <w:rsid w:val="00B40325"/>
    <w:rsid w:val="00B40D7C"/>
    <w:rsid w:val="00B4192B"/>
    <w:rsid w:val="00B41CAE"/>
    <w:rsid w:val="00B42728"/>
    <w:rsid w:val="00B42AB1"/>
    <w:rsid w:val="00B42E4D"/>
    <w:rsid w:val="00B433FC"/>
    <w:rsid w:val="00B43715"/>
    <w:rsid w:val="00B43977"/>
    <w:rsid w:val="00B43ADD"/>
    <w:rsid w:val="00B43C06"/>
    <w:rsid w:val="00B43DCC"/>
    <w:rsid w:val="00B44044"/>
    <w:rsid w:val="00B440EF"/>
    <w:rsid w:val="00B44368"/>
    <w:rsid w:val="00B44637"/>
    <w:rsid w:val="00B44C53"/>
    <w:rsid w:val="00B44D49"/>
    <w:rsid w:val="00B44F74"/>
    <w:rsid w:val="00B45273"/>
    <w:rsid w:val="00B452D5"/>
    <w:rsid w:val="00B4542F"/>
    <w:rsid w:val="00B45845"/>
    <w:rsid w:val="00B45940"/>
    <w:rsid w:val="00B45DD0"/>
    <w:rsid w:val="00B45E8C"/>
    <w:rsid w:val="00B47C9C"/>
    <w:rsid w:val="00B5014A"/>
    <w:rsid w:val="00B504E5"/>
    <w:rsid w:val="00B509BC"/>
    <w:rsid w:val="00B51702"/>
    <w:rsid w:val="00B51C42"/>
    <w:rsid w:val="00B52D17"/>
    <w:rsid w:val="00B539EA"/>
    <w:rsid w:val="00B53AC8"/>
    <w:rsid w:val="00B53C48"/>
    <w:rsid w:val="00B54446"/>
    <w:rsid w:val="00B54E5D"/>
    <w:rsid w:val="00B550AC"/>
    <w:rsid w:val="00B550AD"/>
    <w:rsid w:val="00B56D9F"/>
    <w:rsid w:val="00B56F71"/>
    <w:rsid w:val="00B60B3A"/>
    <w:rsid w:val="00B61AB5"/>
    <w:rsid w:val="00B62170"/>
    <w:rsid w:val="00B6269C"/>
    <w:rsid w:val="00B62871"/>
    <w:rsid w:val="00B628A1"/>
    <w:rsid w:val="00B62F46"/>
    <w:rsid w:val="00B6474E"/>
    <w:rsid w:val="00B64B89"/>
    <w:rsid w:val="00B64D25"/>
    <w:rsid w:val="00B64EC9"/>
    <w:rsid w:val="00B657B0"/>
    <w:rsid w:val="00B6639B"/>
    <w:rsid w:val="00B669B4"/>
    <w:rsid w:val="00B6751C"/>
    <w:rsid w:val="00B676A9"/>
    <w:rsid w:val="00B676F9"/>
    <w:rsid w:val="00B70752"/>
    <w:rsid w:val="00B708A1"/>
    <w:rsid w:val="00B719E0"/>
    <w:rsid w:val="00B72CB3"/>
    <w:rsid w:val="00B73206"/>
    <w:rsid w:val="00B736FC"/>
    <w:rsid w:val="00B74631"/>
    <w:rsid w:val="00B74773"/>
    <w:rsid w:val="00B74DAE"/>
    <w:rsid w:val="00B7535F"/>
    <w:rsid w:val="00B75900"/>
    <w:rsid w:val="00B770C0"/>
    <w:rsid w:val="00B770C4"/>
    <w:rsid w:val="00B770E0"/>
    <w:rsid w:val="00B77396"/>
    <w:rsid w:val="00B77D67"/>
    <w:rsid w:val="00B77FC5"/>
    <w:rsid w:val="00B804AD"/>
    <w:rsid w:val="00B807BE"/>
    <w:rsid w:val="00B815EE"/>
    <w:rsid w:val="00B8182F"/>
    <w:rsid w:val="00B81DB9"/>
    <w:rsid w:val="00B81E38"/>
    <w:rsid w:val="00B825CF"/>
    <w:rsid w:val="00B8281E"/>
    <w:rsid w:val="00B82D78"/>
    <w:rsid w:val="00B83337"/>
    <w:rsid w:val="00B83940"/>
    <w:rsid w:val="00B83D64"/>
    <w:rsid w:val="00B8471E"/>
    <w:rsid w:val="00B84964"/>
    <w:rsid w:val="00B84CBD"/>
    <w:rsid w:val="00B86303"/>
    <w:rsid w:val="00B87007"/>
    <w:rsid w:val="00B8750A"/>
    <w:rsid w:val="00B879AD"/>
    <w:rsid w:val="00B87AC6"/>
    <w:rsid w:val="00B87F91"/>
    <w:rsid w:val="00B87FB0"/>
    <w:rsid w:val="00B9044A"/>
    <w:rsid w:val="00B90D78"/>
    <w:rsid w:val="00B9181C"/>
    <w:rsid w:val="00B918EB"/>
    <w:rsid w:val="00B92CF0"/>
    <w:rsid w:val="00B92EB8"/>
    <w:rsid w:val="00B9357B"/>
    <w:rsid w:val="00B9388F"/>
    <w:rsid w:val="00B93CA1"/>
    <w:rsid w:val="00B94582"/>
    <w:rsid w:val="00B947B8"/>
    <w:rsid w:val="00B950F1"/>
    <w:rsid w:val="00B953BD"/>
    <w:rsid w:val="00B95ECC"/>
    <w:rsid w:val="00B975BB"/>
    <w:rsid w:val="00B97DC4"/>
    <w:rsid w:val="00BA02C0"/>
    <w:rsid w:val="00BA0A01"/>
    <w:rsid w:val="00BA1964"/>
    <w:rsid w:val="00BA36F5"/>
    <w:rsid w:val="00BA3AE6"/>
    <w:rsid w:val="00BA4C35"/>
    <w:rsid w:val="00BA4D7B"/>
    <w:rsid w:val="00BA7459"/>
    <w:rsid w:val="00BA761E"/>
    <w:rsid w:val="00BA7A4F"/>
    <w:rsid w:val="00BA7A99"/>
    <w:rsid w:val="00BB198C"/>
    <w:rsid w:val="00BB2093"/>
    <w:rsid w:val="00BB2DA1"/>
    <w:rsid w:val="00BB2ECE"/>
    <w:rsid w:val="00BB338C"/>
    <w:rsid w:val="00BB3511"/>
    <w:rsid w:val="00BB3862"/>
    <w:rsid w:val="00BB3946"/>
    <w:rsid w:val="00BB56E4"/>
    <w:rsid w:val="00BB6357"/>
    <w:rsid w:val="00BB6849"/>
    <w:rsid w:val="00BB6A3E"/>
    <w:rsid w:val="00BB6A8F"/>
    <w:rsid w:val="00BB6D01"/>
    <w:rsid w:val="00BB7556"/>
    <w:rsid w:val="00BB7A7D"/>
    <w:rsid w:val="00BB7D3A"/>
    <w:rsid w:val="00BC0011"/>
    <w:rsid w:val="00BC0524"/>
    <w:rsid w:val="00BC0C89"/>
    <w:rsid w:val="00BC14B0"/>
    <w:rsid w:val="00BC1814"/>
    <w:rsid w:val="00BC181D"/>
    <w:rsid w:val="00BC1CA9"/>
    <w:rsid w:val="00BC1E0D"/>
    <w:rsid w:val="00BC2215"/>
    <w:rsid w:val="00BC2311"/>
    <w:rsid w:val="00BC298B"/>
    <w:rsid w:val="00BC307C"/>
    <w:rsid w:val="00BC3FF3"/>
    <w:rsid w:val="00BC4734"/>
    <w:rsid w:val="00BC54F4"/>
    <w:rsid w:val="00BC5CC7"/>
    <w:rsid w:val="00BC6982"/>
    <w:rsid w:val="00BC7137"/>
    <w:rsid w:val="00BC74E0"/>
    <w:rsid w:val="00BC7C52"/>
    <w:rsid w:val="00BC7CAB"/>
    <w:rsid w:val="00BC7FEC"/>
    <w:rsid w:val="00BD08F6"/>
    <w:rsid w:val="00BD0FB7"/>
    <w:rsid w:val="00BD16C1"/>
    <w:rsid w:val="00BD1A31"/>
    <w:rsid w:val="00BD2D83"/>
    <w:rsid w:val="00BD2FF9"/>
    <w:rsid w:val="00BD3635"/>
    <w:rsid w:val="00BD38E7"/>
    <w:rsid w:val="00BD3FD3"/>
    <w:rsid w:val="00BD4A97"/>
    <w:rsid w:val="00BD4BC6"/>
    <w:rsid w:val="00BD536A"/>
    <w:rsid w:val="00BD5948"/>
    <w:rsid w:val="00BD5DA6"/>
    <w:rsid w:val="00BD679A"/>
    <w:rsid w:val="00BD7111"/>
    <w:rsid w:val="00BD72C0"/>
    <w:rsid w:val="00BD75F6"/>
    <w:rsid w:val="00BE0055"/>
    <w:rsid w:val="00BE032C"/>
    <w:rsid w:val="00BE06FA"/>
    <w:rsid w:val="00BE16D0"/>
    <w:rsid w:val="00BE193A"/>
    <w:rsid w:val="00BE1AFA"/>
    <w:rsid w:val="00BE1CA1"/>
    <w:rsid w:val="00BE216A"/>
    <w:rsid w:val="00BE22D0"/>
    <w:rsid w:val="00BE2523"/>
    <w:rsid w:val="00BE33E3"/>
    <w:rsid w:val="00BE3A4E"/>
    <w:rsid w:val="00BE4B2D"/>
    <w:rsid w:val="00BE51FE"/>
    <w:rsid w:val="00BE57EE"/>
    <w:rsid w:val="00BE59E8"/>
    <w:rsid w:val="00BE62A3"/>
    <w:rsid w:val="00BE6F93"/>
    <w:rsid w:val="00BE7B46"/>
    <w:rsid w:val="00BF01EB"/>
    <w:rsid w:val="00BF08A5"/>
    <w:rsid w:val="00BF0BAF"/>
    <w:rsid w:val="00BF171E"/>
    <w:rsid w:val="00BF1FED"/>
    <w:rsid w:val="00BF22F2"/>
    <w:rsid w:val="00BF2697"/>
    <w:rsid w:val="00BF2C85"/>
    <w:rsid w:val="00BF2E04"/>
    <w:rsid w:val="00BF3C5E"/>
    <w:rsid w:val="00BF3C68"/>
    <w:rsid w:val="00BF4E03"/>
    <w:rsid w:val="00BF5592"/>
    <w:rsid w:val="00BF562F"/>
    <w:rsid w:val="00BF5C6C"/>
    <w:rsid w:val="00BF5D25"/>
    <w:rsid w:val="00BF612E"/>
    <w:rsid w:val="00BF7C1E"/>
    <w:rsid w:val="00C00D64"/>
    <w:rsid w:val="00C01CB5"/>
    <w:rsid w:val="00C0262A"/>
    <w:rsid w:val="00C028FA"/>
    <w:rsid w:val="00C02CF3"/>
    <w:rsid w:val="00C0391C"/>
    <w:rsid w:val="00C05681"/>
    <w:rsid w:val="00C068B3"/>
    <w:rsid w:val="00C068CC"/>
    <w:rsid w:val="00C075D6"/>
    <w:rsid w:val="00C07CA4"/>
    <w:rsid w:val="00C07D5F"/>
    <w:rsid w:val="00C109A8"/>
    <w:rsid w:val="00C10D17"/>
    <w:rsid w:val="00C10DA9"/>
    <w:rsid w:val="00C11DCC"/>
    <w:rsid w:val="00C122CF"/>
    <w:rsid w:val="00C12716"/>
    <w:rsid w:val="00C13B5C"/>
    <w:rsid w:val="00C144AF"/>
    <w:rsid w:val="00C1468E"/>
    <w:rsid w:val="00C15171"/>
    <w:rsid w:val="00C1542B"/>
    <w:rsid w:val="00C15BC5"/>
    <w:rsid w:val="00C1675C"/>
    <w:rsid w:val="00C16930"/>
    <w:rsid w:val="00C176A1"/>
    <w:rsid w:val="00C17F35"/>
    <w:rsid w:val="00C200BD"/>
    <w:rsid w:val="00C20432"/>
    <w:rsid w:val="00C24FDC"/>
    <w:rsid w:val="00C25EF3"/>
    <w:rsid w:val="00C2606B"/>
    <w:rsid w:val="00C263EE"/>
    <w:rsid w:val="00C26471"/>
    <w:rsid w:val="00C26790"/>
    <w:rsid w:val="00C26CD0"/>
    <w:rsid w:val="00C27571"/>
    <w:rsid w:val="00C27710"/>
    <w:rsid w:val="00C27851"/>
    <w:rsid w:val="00C27CF5"/>
    <w:rsid w:val="00C30E12"/>
    <w:rsid w:val="00C314BD"/>
    <w:rsid w:val="00C3202C"/>
    <w:rsid w:val="00C32C3D"/>
    <w:rsid w:val="00C33195"/>
    <w:rsid w:val="00C33203"/>
    <w:rsid w:val="00C340C0"/>
    <w:rsid w:val="00C3415C"/>
    <w:rsid w:val="00C34DCC"/>
    <w:rsid w:val="00C34EDF"/>
    <w:rsid w:val="00C35D61"/>
    <w:rsid w:val="00C36446"/>
    <w:rsid w:val="00C37732"/>
    <w:rsid w:val="00C4047D"/>
    <w:rsid w:val="00C408A6"/>
    <w:rsid w:val="00C40F34"/>
    <w:rsid w:val="00C426FA"/>
    <w:rsid w:val="00C43F99"/>
    <w:rsid w:val="00C4405E"/>
    <w:rsid w:val="00C44573"/>
    <w:rsid w:val="00C4492A"/>
    <w:rsid w:val="00C45AA0"/>
    <w:rsid w:val="00C45CF4"/>
    <w:rsid w:val="00C4620D"/>
    <w:rsid w:val="00C465A1"/>
    <w:rsid w:val="00C46830"/>
    <w:rsid w:val="00C46DBE"/>
    <w:rsid w:val="00C46FB2"/>
    <w:rsid w:val="00C47261"/>
    <w:rsid w:val="00C47C00"/>
    <w:rsid w:val="00C47DBE"/>
    <w:rsid w:val="00C50DCE"/>
    <w:rsid w:val="00C514B2"/>
    <w:rsid w:val="00C52282"/>
    <w:rsid w:val="00C52460"/>
    <w:rsid w:val="00C5316F"/>
    <w:rsid w:val="00C5330F"/>
    <w:rsid w:val="00C5333E"/>
    <w:rsid w:val="00C53641"/>
    <w:rsid w:val="00C53A1F"/>
    <w:rsid w:val="00C54181"/>
    <w:rsid w:val="00C55A6E"/>
    <w:rsid w:val="00C561E9"/>
    <w:rsid w:val="00C56A16"/>
    <w:rsid w:val="00C56C8D"/>
    <w:rsid w:val="00C56D04"/>
    <w:rsid w:val="00C5779B"/>
    <w:rsid w:val="00C57802"/>
    <w:rsid w:val="00C57A89"/>
    <w:rsid w:val="00C57B5C"/>
    <w:rsid w:val="00C604E5"/>
    <w:rsid w:val="00C61B12"/>
    <w:rsid w:val="00C627F7"/>
    <w:rsid w:val="00C6290E"/>
    <w:rsid w:val="00C62990"/>
    <w:rsid w:val="00C62A16"/>
    <w:rsid w:val="00C62C89"/>
    <w:rsid w:val="00C637DB"/>
    <w:rsid w:val="00C63B82"/>
    <w:rsid w:val="00C6442A"/>
    <w:rsid w:val="00C6471B"/>
    <w:rsid w:val="00C64C5D"/>
    <w:rsid w:val="00C651B2"/>
    <w:rsid w:val="00C65AE9"/>
    <w:rsid w:val="00C66DE4"/>
    <w:rsid w:val="00C6708B"/>
    <w:rsid w:val="00C676E3"/>
    <w:rsid w:val="00C6772E"/>
    <w:rsid w:val="00C67D3E"/>
    <w:rsid w:val="00C70295"/>
    <w:rsid w:val="00C7109B"/>
    <w:rsid w:val="00C718C1"/>
    <w:rsid w:val="00C72A52"/>
    <w:rsid w:val="00C73202"/>
    <w:rsid w:val="00C761F3"/>
    <w:rsid w:val="00C7634E"/>
    <w:rsid w:val="00C764FF"/>
    <w:rsid w:val="00C771C2"/>
    <w:rsid w:val="00C77616"/>
    <w:rsid w:val="00C77FCF"/>
    <w:rsid w:val="00C77FE5"/>
    <w:rsid w:val="00C800CA"/>
    <w:rsid w:val="00C81093"/>
    <w:rsid w:val="00C81393"/>
    <w:rsid w:val="00C8176C"/>
    <w:rsid w:val="00C81DE2"/>
    <w:rsid w:val="00C820B6"/>
    <w:rsid w:val="00C8283F"/>
    <w:rsid w:val="00C82A4F"/>
    <w:rsid w:val="00C83A8F"/>
    <w:rsid w:val="00C841BD"/>
    <w:rsid w:val="00C8483B"/>
    <w:rsid w:val="00C84AA8"/>
    <w:rsid w:val="00C8595D"/>
    <w:rsid w:val="00C85B57"/>
    <w:rsid w:val="00C86B2A"/>
    <w:rsid w:val="00C86C22"/>
    <w:rsid w:val="00C86DDC"/>
    <w:rsid w:val="00C86E2B"/>
    <w:rsid w:val="00C87A3C"/>
    <w:rsid w:val="00C90006"/>
    <w:rsid w:val="00C90788"/>
    <w:rsid w:val="00C90F02"/>
    <w:rsid w:val="00C91382"/>
    <w:rsid w:val="00C919A6"/>
    <w:rsid w:val="00C9308D"/>
    <w:rsid w:val="00C93112"/>
    <w:rsid w:val="00C943BB"/>
    <w:rsid w:val="00C95246"/>
    <w:rsid w:val="00C952F4"/>
    <w:rsid w:val="00C95AC5"/>
    <w:rsid w:val="00C95DB2"/>
    <w:rsid w:val="00C973A4"/>
    <w:rsid w:val="00CA08C2"/>
    <w:rsid w:val="00CA0AE9"/>
    <w:rsid w:val="00CA0B49"/>
    <w:rsid w:val="00CA153A"/>
    <w:rsid w:val="00CA1CFE"/>
    <w:rsid w:val="00CA284B"/>
    <w:rsid w:val="00CA2A8C"/>
    <w:rsid w:val="00CA2D5E"/>
    <w:rsid w:val="00CA2EAD"/>
    <w:rsid w:val="00CA3338"/>
    <w:rsid w:val="00CA378F"/>
    <w:rsid w:val="00CA3A28"/>
    <w:rsid w:val="00CA5181"/>
    <w:rsid w:val="00CA56E7"/>
    <w:rsid w:val="00CA58B3"/>
    <w:rsid w:val="00CA5FB4"/>
    <w:rsid w:val="00CA7334"/>
    <w:rsid w:val="00CA79AD"/>
    <w:rsid w:val="00CB02B5"/>
    <w:rsid w:val="00CB0B7B"/>
    <w:rsid w:val="00CB170C"/>
    <w:rsid w:val="00CB1DE3"/>
    <w:rsid w:val="00CB2D2C"/>
    <w:rsid w:val="00CB373C"/>
    <w:rsid w:val="00CB42E7"/>
    <w:rsid w:val="00CB4938"/>
    <w:rsid w:val="00CB4AC1"/>
    <w:rsid w:val="00CB5301"/>
    <w:rsid w:val="00CB5375"/>
    <w:rsid w:val="00CB58FF"/>
    <w:rsid w:val="00CB5E45"/>
    <w:rsid w:val="00CB5FC6"/>
    <w:rsid w:val="00CB7A4A"/>
    <w:rsid w:val="00CC0955"/>
    <w:rsid w:val="00CC0A72"/>
    <w:rsid w:val="00CC0B23"/>
    <w:rsid w:val="00CC47F5"/>
    <w:rsid w:val="00CC486A"/>
    <w:rsid w:val="00CC5049"/>
    <w:rsid w:val="00CC5649"/>
    <w:rsid w:val="00CC5F94"/>
    <w:rsid w:val="00CC7084"/>
    <w:rsid w:val="00CC7507"/>
    <w:rsid w:val="00CC78C7"/>
    <w:rsid w:val="00CC7ACE"/>
    <w:rsid w:val="00CC7C9B"/>
    <w:rsid w:val="00CC7E78"/>
    <w:rsid w:val="00CD01BA"/>
    <w:rsid w:val="00CD16E6"/>
    <w:rsid w:val="00CD1C16"/>
    <w:rsid w:val="00CD1F11"/>
    <w:rsid w:val="00CD241B"/>
    <w:rsid w:val="00CD389B"/>
    <w:rsid w:val="00CD4CA1"/>
    <w:rsid w:val="00CD546C"/>
    <w:rsid w:val="00CD5CD6"/>
    <w:rsid w:val="00CD600B"/>
    <w:rsid w:val="00CD65BD"/>
    <w:rsid w:val="00CD6C38"/>
    <w:rsid w:val="00CD7494"/>
    <w:rsid w:val="00CD7FCA"/>
    <w:rsid w:val="00CE0660"/>
    <w:rsid w:val="00CE0E6D"/>
    <w:rsid w:val="00CE10CF"/>
    <w:rsid w:val="00CE1B0F"/>
    <w:rsid w:val="00CE2AA1"/>
    <w:rsid w:val="00CE37DD"/>
    <w:rsid w:val="00CE441D"/>
    <w:rsid w:val="00CE4937"/>
    <w:rsid w:val="00CE4AD1"/>
    <w:rsid w:val="00CE4C8A"/>
    <w:rsid w:val="00CE52CB"/>
    <w:rsid w:val="00CE5C28"/>
    <w:rsid w:val="00CE5D91"/>
    <w:rsid w:val="00CE6329"/>
    <w:rsid w:val="00CE64CF"/>
    <w:rsid w:val="00CE6924"/>
    <w:rsid w:val="00CE7031"/>
    <w:rsid w:val="00CE72DA"/>
    <w:rsid w:val="00CF09FE"/>
    <w:rsid w:val="00CF0D73"/>
    <w:rsid w:val="00CF1460"/>
    <w:rsid w:val="00CF3187"/>
    <w:rsid w:val="00CF359E"/>
    <w:rsid w:val="00CF400E"/>
    <w:rsid w:val="00CF4FBC"/>
    <w:rsid w:val="00CF55F6"/>
    <w:rsid w:val="00CF5961"/>
    <w:rsid w:val="00CF68BA"/>
    <w:rsid w:val="00CF6B6C"/>
    <w:rsid w:val="00CF7780"/>
    <w:rsid w:val="00CF7B99"/>
    <w:rsid w:val="00D00222"/>
    <w:rsid w:val="00D005F8"/>
    <w:rsid w:val="00D00AA2"/>
    <w:rsid w:val="00D01334"/>
    <w:rsid w:val="00D0159B"/>
    <w:rsid w:val="00D01E44"/>
    <w:rsid w:val="00D02BB1"/>
    <w:rsid w:val="00D02F43"/>
    <w:rsid w:val="00D03151"/>
    <w:rsid w:val="00D03A05"/>
    <w:rsid w:val="00D0433B"/>
    <w:rsid w:val="00D043D9"/>
    <w:rsid w:val="00D04BA8"/>
    <w:rsid w:val="00D06AA9"/>
    <w:rsid w:val="00D06C73"/>
    <w:rsid w:val="00D0736E"/>
    <w:rsid w:val="00D07A87"/>
    <w:rsid w:val="00D1112A"/>
    <w:rsid w:val="00D1140B"/>
    <w:rsid w:val="00D12D8E"/>
    <w:rsid w:val="00D13291"/>
    <w:rsid w:val="00D13EF9"/>
    <w:rsid w:val="00D14124"/>
    <w:rsid w:val="00D1438A"/>
    <w:rsid w:val="00D14500"/>
    <w:rsid w:val="00D14AB4"/>
    <w:rsid w:val="00D14BEB"/>
    <w:rsid w:val="00D14D85"/>
    <w:rsid w:val="00D1524E"/>
    <w:rsid w:val="00D15909"/>
    <w:rsid w:val="00D15E73"/>
    <w:rsid w:val="00D1626A"/>
    <w:rsid w:val="00D163EB"/>
    <w:rsid w:val="00D166DB"/>
    <w:rsid w:val="00D16A8C"/>
    <w:rsid w:val="00D17666"/>
    <w:rsid w:val="00D17D12"/>
    <w:rsid w:val="00D20327"/>
    <w:rsid w:val="00D2072F"/>
    <w:rsid w:val="00D209E0"/>
    <w:rsid w:val="00D20B4C"/>
    <w:rsid w:val="00D21439"/>
    <w:rsid w:val="00D21787"/>
    <w:rsid w:val="00D21986"/>
    <w:rsid w:val="00D2281E"/>
    <w:rsid w:val="00D23959"/>
    <w:rsid w:val="00D23D06"/>
    <w:rsid w:val="00D24CA3"/>
    <w:rsid w:val="00D25335"/>
    <w:rsid w:val="00D25B81"/>
    <w:rsid w:val="00D26606"/>
    <w:rsid w:val="00D26ED3"/>
    <w:rsid w:val="00D26F01"/>
    <w:rsid w:val="00D27133"/>
    <w:rsid w:val="00D27B17"/>
    <w:rsid w:val="00D27E61"/>
    <w:rsid w:val="00D27F94"/>
    <w:rsid w:val="00D307EB"/>
    <w:rsid w:val="00D30ACA"/>
    <w:rsid w:val="00D30BAF"/>
    <w:rsid w:val="00D31585"/>
    <w:rsid w:val="00D31728"/>
    <w:rsid w:val="00D31DDF"/>
    <w:rsid w:val="00D32FBA"/>
    <w:rsid w:val="00D333DC"/>
    <w:rsid w:val="00D335E3"/>
    <w:rsid w:val="00D34464"/>
    <w:rsid w:val="00D34904"/>
    <w:rsid w:val="00D35269"/>
    <w:rsid w:val="00D354FA"/>
    <w:rsid w:val="00D35A94"/>
    <w:rsid w:val="00D35FE1"/>
    <w:rsid w:val="00D36887"/>
    <w:rsid w:val="00D36B90"/>
    <w:rsid w:val="00D36E2A"/>
    <w:rsid w:val="00D36F56"/>
    <w:rsid w:val="00D37965"/>
    <w:rsid w:val="00D40197"/>
    <w:rsid w:val="00D41027"/>
    <w:rsid w:val="00D41D3E"/>
    <w:rsid w:val="00D43306"/>
    <w:rsid w:val="00D43E07"/>
    <w:rsid w:val="00D4442A"/>
    <w:rsid w:val="00D44503"/>
    <w:rsid w:val="00D44AD5"/>
    <w:rsid w:val="00D45113"/>
    <w:rsid w:val="00D46241"/>
    <w:rsid w:val="00D46675"/>
    <w:rsid w:val="00D466C1"/>
    <w:rsid w:val="00D46734"/>
    <w:rsid w:val="00D46A49"/>
    <w:rsid w:val="00D47176"/>
    <w:rsid w:val="00D47588"/>
    <w:rsid w:val="00D47B13"/>
    <w:rsid w:val="00D47BA5"/>
    <w:rsid w:val="00D52145"/>
    <w:rsid w:val="00D53609"/>
    <w:rsid w:val="00D539C4"/>
    <w:rsid w:val="00D53FBD"/>
    <w:rsid w:val="00D546F8"/>
    <w:rsid w:val="00D54D43"/>
    <w:rsid w:val="00D55291"/>
    <w:rsid w:val="00D55F08"/>
    <w:rsid w:val="00D5629E"/>
    <w:rsid w:val="00D565A4"/>
    <w:rsid w:val="00D57158"/>
    <w:rsid w:val="00D60329"/>
    <w:rsid w:val="00D62E0E"/>
    <w:rsid w:val="00D63A38"/>
    <w:rsid w:val="00D63C61"/>
    <w:rsid w:val="00D661BA"/>
    <w:rsid w:val="00D66516"/>
    <w:rsid w:val="00D66610"/>
    <w:rsid w:val="00D6667A"/>
    <w:rsid w:val="00D67658"/>
    <w:rsid w:val="00D67ADB"/>
    <w:rsid w:val="00D705F5"/>
    <w:rsid w:val="00D7074B"/>
    <w:rsid w:val="00D70C43"/>
    <w:rsid w:val="00D70E1B"/>
    <w:rsid w:val="00D71899"/>
    <w:rsid w:val="00D7242C"/>
    <w:rsid w:val="00D73B69"/>
    <w:rsid w:val="00D74293"/>
    <w:rsid w:val="00D74963"/>
    <w:rsid w:val="00D749BC"/>
    <w:rsid w:val="00D75EFD"/>
    <w:rsid w:val="00D75F18"/>
    <w:rsid w:val="00D76898"/>
    <w:rsid w:val="00D76AA7"/>
    <w:rsid w:val="00D76F6E"/>
    <w:rsid w:val="00D770AD"/>
    <w:rsid w:val="00D773AC"/>
    <w:rsid w:val="00D7761A"/>
    <w:rsid w:val="00D80173"/>
    <w:rsid w:val="00D80364"/>
    <w:rsid w:val="00D8061E"/>
    <w:rsid w:val="00D811EC"/>
    <w:rsid w:val="00D81344"/>
    <w:rsid w:val="00D816FB"/>
    <w:rsid w:val="00D81C9B"/>
    <w:rsid w:val="00D83D76"/>
    <w:rsid w:val="00D8462B"/>
    <w:rsid w:val="00D8477E"/>
    <w:rsid w:val="00D85287"/>
    <w:rsid w:val="00D85E0E"/>
    <w:rsid w:val="00D86598"/>
    <w:rsid w:val="00D8694D"/>
    <w:rsid w:val="00D87046"/>
    <w:rsid w:val="00D9035D"/>
    <w:rsid w:val="00D9110B"/>
    <w:rsid w:val="00D9181E"/>
    <w:rsid w:val="00D91A48"/>
    <w:rsid w:val="00D9212B"/>
    <w:rsid w:val="00D924B1"/>
    <w:rsid w:val="00D92C5E"/>
    <w:rsid w:val="00D93E19"/>
    <w:rsid w:val="00D95FE4"/>
    <w:rsid w:val="00D96210"/>
    <w:rsid w:val="00D965EE"/>
    <w:rsid w:val="00D9772B"/>
    <w:rsid w:val="00D978CC"/>
    <w:rsid w:val="00DA09E8"/>
    <w:rsid w:val="00DA0B07"/>
    <w:rsid w:val="00DA2398"/>
    <w:rsid w:val="00DA28D4"/>
    <w:rsid w:val="00DA2AB5"/>
    <w:rsid w:val="00DA2C6D"/>
    <w:rsid w:val="00DA3CB8"/>
    <w:rsid w:val="00DA3D0E"/>
    <w:rsid w:val="00DA464A"/>
    <w:rsid w:val="00DA465A"/>
    <w:rsid w:val="00DA4E87"/>
    <w:rsid w:val="00DA52CE"/>
    <w:rsid w:val="00DA6108"/>
    <w:rsid w:val="00DA65A1"/>
    <w:rsid w:val="00DA6874"/>
    <w:rsid w:val="00DA6A96"/>
    <w:rsid w:val="00DA6CD0"/>
    <w:rsid w:val="00DA72C2"/>
    <w:rsid w:val="00DA7609"/>
    <w:rsid w:val="00DA7702"/>
    <w:rsid w:val="00DB0930"/>
    <w:rsid w:val="00DB1FB2"/>
    <w:rsid w:val="00DB2840"/>
    <w:rsid w:val="00DB3443"/>
    <w:rsid w:val="00DB42DB"/>
    <w:rsid w:val="00DB4653"/>
    <w:rsid w:val="00DB4E32"/>
    <w:rsid w:val="00DB6649"/>
    <w:rsid w:val="00DB7FB8"/>
    <w:rsid w:val="00DC0C3E"/>
    <w:rsid w:val="00DC10CC"/>
    <w:rsid w:val="00DC1DAB"/>
    <w:rsid w:val="00DC1DC3"/>
    <w:rsid w:val="00DC21D5"/>
    <w:rsid w:val="00DC2BDE"/>
    <w:rsid w:val="00DC30FA"/>
    <w:rsid w:val="00DC357A"/>
    <w:rsid w:val="00DC3E75"/>
    <w:rsid w:val="00DC43D2"/>
    <w:rsid w:val="00DC49E7"/>
    <w:rsid w:val="00DC49EE"/>
    <w:rsid w:val="00DC4E5A"/>
    <w:rsid w:val="00DC5DBD"/>
    <w:rsid w:val="00DC5FE7"/>
    <w:rsid w:val="00DC7B33"/>
    <w:rsid w:val="00DD0DB1"/>
    <w:rsid w:val="00DD11F3"/>
    <w:rsid w:val="00DD1587"/>
    <w:rsid w:val="00DD1A6D"/>
    <w:rsid w:val="00DD25E5"/>
    <w:rsid w:val="00DD2643"/>
    <w:rsid w:val="00DD2868"/>
    <w:rsid w:val="00DD2B78"/>
    <w:rsid w:val="00DD2B7E"/>
    <w:rsid w:val="00DD2D58"/>
    <w:rsid w:val="00DD30F3"/>
    <w:rsid w:val="00DD338E"/>
    <w:rsid w:val="00DD38ED"/>
    <w:rsid w:val="00DD3B97"/>
    <w:rsid w:val="00DD3E15"/>
    <w:rsid w:val="00DD47B9"/>
    <w:rsid w:val="00DD4C00"/>
    <w:rsid w:val="00DD4CED"/>
    <w:rsid w:val="00DD5008"/>
    <w:rsid w:val="00DD5696"/>
    <w:rsid w:val="00DD5E76"/>
    <w:rsid w:val="00DD5E7A"/>
    <w:rsid w:val="00DD5EA1"/>
    <w:rsid w:val="00DD71C3"/>
    <w:rsid w:val="00DD7DEB"/>
    <w:rsid w:val="00DE0E50"/>
    <w:rsid w:val="00DE136E"/>
    <w:rsid w:val="00DE25B3"/>
    <w:rsid w:val="00DE30A1"/>
    <w:rsid w:val="00DE358E"/>
    <w:rsid w:val="00DE3826"/>
    <w:rsid w:val="00DE3E10"/>
    <w:rsid w:val="00DE55A5"/>
    <w:rsid w:val="00DE5A2A"/>
    <w:rsid w:val="00DE70A0"/>
    <w:rsid w:val="00DF14B5"/>
    <w:rsid w:val="00DF1885"/>
    <w:rsid w:val="00DF1A45"/>
    <w:rsid w:val="00DF1A71"/>
    <w:rsid w:val="00DF231A"/>
    <w:rsid w:val="00DF2EE8"/>
    <w:rsid w:val="00DF2F86"/>
    <w:rsid w:val="00DF3B07"/>
    <w:rsid w:val="00DF4729"/>
    <w:rsid w:val="00DF4A7F"/>
    <w:rsid w:val="00DF4DFD"/>
    <w:rsid w:val="00DF5170"/>
    <w:rsid w:val="00DF5322"/>
    <w:rsid w:val="00DF5930"/>
    <w:rsid w:val="00DF5DBE"/>
    <w:rsid w:val="00DF6039"/>
    <w:rsid w:val="00DF721A"/>
    <w:rsid w:val="00E0016E"/>
    <w:rsid w:val="00E001F6"/>
    <w:rsid w:val="00E00D2C"/>
    <w:rsid w:val="00E010AC"/>
    <w:rsid w:val="00E01A96"/>
    <w:rsid w:val="00E01E5F"/>
    <w:rsid w:val="00E02811"/>
    <w:rsid w:val="00E02B97"/>
    <w:rsid w:val="00E02E75"/>
    <w:rsid w:val="00E03D3C"/>
    <w:rsid w:val="00E03F0C"/>
    <w:rsid w:val="00E0420B"/>
    <w:rsid w:val="00E046DC"/>
    <w:rsid w:val="00E0494C"/>
    <w:rsid w:val="00E04BC5"/>
    <w:rsid w:val="00E05130"/>
    <w:rsid w:val="00E0643F"/>
    <w:rsid w:val="00E068C8"/>
    <w:rsid w:val="00E06EB2"/>
    <w:rsid w:val="00E07086"/>
    <w:rsid w:val="00E072A4"/>
    <w:rsid w:val="00E076FE"/>
    <w:rsid w:val="00E107BE"/>
    <w:rsid w:val="00E11912"/>
    <w:rsid w:val="00E12E07"/>
    <w:rsid w:val="00E1345E"/>
    <w:rsid w:val="00E134EC"/>
    <w:rsid w:val="00E14092"/>
    <w:rsid w:val="00E14615"/>
    <w:rsid w:val="00E14620"/>
    <w:rsid w:val="00E14BF3"/>
    <w:rsid w:val="00E16996"/>
    <w:rsid w:val="00E1784F"/>
    <w:rsid w:val="00E207E4"/>
    <w:rsid w:val="00E217B6"/>
    <w:rsid w:val="00E2286F"/>
    <w:rsid w:val="00E22995"/>
    <w:rsid w:val="00E24DC1"/>
    <w:rsid w:val="00E24E1E"/>
    <w:rsid w:val="00E2545D"/>
    <w:rsid w:val="00E25ADD"/>
    <w:rsid w:val="00E2684B"/>
    <w:rsid w:val="00E26BD1"/>
    <w:rsid w:val="00E26C38"/>
    <w:rsid w:val="00E27BB9"/>
    <w:rsid w:val="00E27CFE"/>
    <w:rsid w:val="00E300D2"/>
    <w:rsid w:val="00E307F7"/>
    <w:rsid w:val="00E30ADF"/>
    <w:rsid w:val="00E30B4C"/>
    <w:rsid w:val="00E30FA9"/>
    <w:rsid w:val="00E3149F"/>
    <w:rsid w:val="00E321A9"/>
    <w:rsid w:val="00E32710"/>
    <w:rsid w:val="00E3276C"/>
    <w:rsid w:val="00E32875"/>
    <w:rsid w:val="00E329CC"/>
    <w:rsid w:val="00E330C3"/>
    <w:rsid w:val="00E3385F"/>
    <w:rsid w:val="00E33962"/>
    <w:rsid w:val="00E3424B"/>
    <w:rsid w:val="00E35230"/>
    <w:rsid w:val="00E3576C"/>
    <w:rsid w:val="00E35C5B"/>
    <w:rsid w:val="00E35DB7"/>
    <w:rsid w:val="00E363EA"/>
    <w:rsid w:val="00E368FE"/>
    <w:rsid w:val="00E37DEA"/>
    <w:rsid w:val="00E37EE2"/>
    <w:rsid w:val="00E37F89"/>
    <w:rsid w:val="00E405D3"/>
    <w:rsid w:val="00E41415"/>
    <w:rsid w:val="00E41E37"/>
    <w:rsid w:val="00E434EA"/>
    <w:rsid w:val="00E43B13"/>
    <w:rsid w:val="00E43B63"/>
    <w:rsid w:val="00E43D10"/>
    <w:rsid w:val="00E444EB"/>
    <w:rsid w:val="00E445B9"/>
    <w:rsid w:val="00E44C57"/>
    <w:rsid w:val="00E450FA"/>
    <w:rsid w:val="00E457E8"/>
    <w:rsid w:val="00E45A94"/>
    <w:rsid w:val="00E45E64"/>
    <w:rsid w:val="00E45EF6"/>
    <w:rsid w:val="00E463B2"/>
    <w:rsid w:val="00E47012"/>
    <w:rsid w:val="00E471D8"/>
    <w:rsid w:val="00E47713"/>
    <w:rsid w:val="00E47840"/>
    <w:rsid w:val="00E506B4"/>
    <w:rsid w:val="00E506DB"/>
    <w:rsid w:val="00E50DE4"/>
    <w:rsid w:val="00E50E98"/>
    <w:rsid w:val="00E510CC"/>
    <w:rsid w:val="00E51BAD"/>
    <w:rsid w:val="00E51D84"/>
    <w:rsid w:val="00E52414"/>
    <w:rsid w:val="00E53D9C"/>
    <w:rsid w:val="00E54B38"/>
    <w:rsid w:val="00E55B82"/>
    <w:rsid w:val="00E55F60"/>
    <w:rsid w:val="00E56C00"/>
    <w:rsid w:val="00E56E54"/>
    <w:rsid w:val="00E57528"/>
    <w:rsid w:val="00E57732"/>
    <w:rsid w:val="00E57820"/>
    <w:rsid w:val="00E60193"/>
    <w:rsid w:val="00E60654"/>
    <w:rsid w:val="00E609F0"/>
    <w:rsid w:val="00E611D6"/>
    <w:rsid w:val="00E615E9"/>
    <w:rsid w:val="00E616B2"/>
    <w:rsid w:val="00E617CF"/>
    <w:rsid w:val="00E62683"/>
    <w:rsid w:val="00E629E1"/>
    <w:rsid w:val="00E62B02"/>
    <w:rsid w:val="00E62E4F"/>
    <w:rsid w:val="00E63E03"/>
    <w:rsid w:val="00E64073"/>
    <w:rsid w:val="00E6431F"/>
    <w:rsid w:val="00E64323"/>
    <w:rsid w:val="00E65546"/>
    <w:rsid w:val="00E65969"/>
    <w:rsid w:val="00E659CA"/>
    <w:rsid w:val="00E65F70"/>
    <w:rsid w:val="00E66B64"/>
    <w:rsid w:val="00E67CC8"/>
    <w:rsid w:val="00E7019D"/>
    <w:rsid w:val="00E7029F"/>
    <w:rsid w:val="00E7116E"/>
    <w:rsid w:val="00E71795"/>
    <w:rsid w:val="00E71E89"/>
    <w:rsid w:val="00E7312B"/>
    <w:rsid w:val="00E73E8A"/>
    <w:rsid w:val="00E74C26"/>
    <w:rsid w:val="00E77385"/>
    <w:rsid w:val="00E7742F"/>
    <w:rsid w:val="00E77BA3"/>
    <w:rsid w:val="00E77D79"/>
    <w:rsid w:val="00E77FAC"/>
    <w:rsid w:val="00E77FAD"/>
    <w:rsid w:val="00E8017A"/>
    <w:rsid w:val="00E801D4"/>
    <w:rsid w:val="00E8125A"/>
    <w:rsid w:val="00E817E5"/>
    <w:rsid w:val="00E81E59"/>
    <w:rsid w:val="00E82CED"/>
    <w:rsid w:val="00E83A5F"/>
    <w:rsid w:val="00E84941"/>
    <w:rsid w:val="00E84FE3"/>
    <w:rsid w:val="00E85176"/>
    <w:rsid w:val="00E86448"/>
    <w:rsid w:val="00E86679"/>
    <w:rsid w:val="00E86982"/>
    <w:rsid w:val="00E86A57"/>
    <w:rsid w:val="00E87718"/>
    <w:rsid w:val="00E90FFD"/>
    <w:rsid w:val="00E9123D"/>
    <w:rsid w:val="00E91855"/>
    <w:rsid w:val="00E92B9D"/>
    <w:rsid w:val="00E932B1"/>
    <w:rsid w:val="00E93492"/>
    <w:rsid w:val="00E94253"/>
    <w:rsid w:val="00E9428F"/>
    <w:rsid w:val="00E94B94"/>
    <w:rsid w:val="00E94BCE"/>
    <w:rsid w:val="00E97196"/>
    <w:rsid w:val="00EA017A"/>
    <w:rsid w:val="00EA0AE8"/>
    <w:rsid w:val="00EA101D"/>
    <w:rsid w:val="00EA10CD"/>
    <w:rsid w:val="00EA110C"/>
    <w:rsid w:val="00EA1D4E"/>
    <w:rsid w:val="00EA2144"/>
    <w:rsid w:val="00EA2719"/>
    <w:rsid w:val="00EA30AC"/>
    <w:rsid w:val="00EA32B0"/>
    <w:rsid w:val="00EA3442"/>
    <w:rsid w:val="00EA47FC"/>
    <w:rsid w:val="00EA4BED"/>
    <w:rsid w:val="00EA72A3"/>
    <w:rsid w:val="00EB060B"/>
    <w:rsid w:val="00EB106B"/>
    <w:rsid w:val="00EB108C"/>
    <w:rsid w:val="00EB16DA"/>
    <w:rsid w:val="00EB1903"/>
    <w:rsid w:val="00EB1C4F"/>
    <w:rsid w:val="00EB1D7F"/>
    <w:rsid w:val="00EB1F23"/>
    <w:rsid w:val="00EB235D"/>
    <w:rsid w:val="00EB2883"/>
    <w:rsid w:val="00EB2A34"/>
    <w:rsid w:val="00EB3473"/>
    <w:rsid w:val="00EB43B2"/>
    <w:rsid w:val="00EB44DD"/>
    <w:rsid w:val="00EB4ABF"/>
    <w:rsid w:val="00EB5558"/>
    <w:rsid w:val="00EB696D"/>
    <w:rsid w:val="00EB71C9"/>
    <w:rsid w:val="00EB76CD"/>
    <w:rsid w:val="00EB7A81"/>
    <w:rsid w:val="00EC0672"/>
    <w:rsid w:val="00EC1140"/>
    <w:rsid w:val="00EC124B"/>
    <w:rsid w:val="00EC3E0F"/>
    <w:rsid w:val="00EC3F24"/>
    <w:rsid w:val="00EC42BF"/>
    <w:rsid w:val="00EC48CC"/>
    <w:rsid w:val="00EC4A9A"/>
    <w:rsid w:val="00EC4F37"/>
    <w:rsid w:val="00EC63E3"/>
    <w:rsid w:val="00EC6F56"/>
    <w:rsid w:val="00EC77F0"/>
    <w:rsid w:val="00EC7884"/>
    <w:rsid w:val="00EC7C82"/>
    <w:rsid w:val="00EC7F59"/>
    <w:rsid w:val="00ED107C"/>
    <w:rsid w:val="00ED1288"/>
    <w:rsid w:val="00ED1929"/>
    <w:rsid w:val="00ED1D9E"/>
    <w:rsid w:val="00ED34D5"/>
    <w:rsid w:val="00ED48DD"/>
    <w:rsid w:val="00ED4B41"/>
    <w:rsid w:val="00ED4C33"/>
    <w:rsid w:val="00ED5727"/>
    <w:rsid w:val="00ED5E3D"/>
    <w:rsid w:val="00ED629E"/>
    <w:rsid w:val="00ED6394"/>
    <w:rsid w:val="00ED6459"/>
    <w:rsid w:val="00ED69B2"/>
    <w:rsid w:val="00ED736E"/>
    <w:rsid w:val="00ED7987"/>
    <w:rsid w:val="00EE0CE3"/>
    <w:rsid w:val="00EE1379"/>
    <w:rsid w:val="00EE1FE6"/>
    <w:rsid w:val="00EE3410"/>
    <w:rsid w:val="00EE5E04"/>
    <w:rsid w:val="00EE5EF8"/>
    <w:rsid w:val="00EE61DC"/>
    <w:rsid w:val="00EE703F"/>
    <w:rsid w:val="00EF012B"/>
    <w:rsid w:val="00EF06A2"/>
    <w:rsid w:val="00EF2828"/>
    <w:rsid w:val="00EF28FA"/>
    <w:rsid w:val="00EF2A7C"/>
    <w:rsid w:val="00EF313D"/>
    <w:rsid w:val="00EF3CC5"/>
    <w:rsid w:val="00EF4D58"/>
    <w:rsid w:val="00EF52AD"/>
    <w:rsid w:val="00EF5642"/>
    <w:rsid w:val="00EF5931"/>
    <w:rsid w:val="00EF5DFA"/>
    <w:rsid w:val="00EF5FE1"/>
    <w:rsid w:val="00EF60F9"/>
    <w:rsid w:val="00EF6AA6"/>
    <w:rsid w:val="00EF6BE3"/>
    <w:rsid w:val="00EF6CC5"/>
    <w:rsid w:val="00EF7040"/>
    <w:rsid w:val="00EF7D48"/>
    <w:rsid w:val="00F00B8C"/>
    <w:rsid w:val="00F00F62"/>
    <w:rsid w:val="00F01E30"/>
    <w:rsid w:val="00F023EB"/>
    <w:rsid w:val="00F02E5A"/>
    <w:rsid w:val="00F03EAC"/>
    <w:rsid w:val="00F04053"/>
    <w:rsid w:val="00F04204"/>
    <w:rsid w:val="00F045AA"/>
    <w:rsid w:val="00F04850"/>
    <w:rsid w:val="00F04973"/>
    <w:rsid w:val="00F04B54"/>
    <w:rsid w:val="00F04DDE"/>
    <w:rsid w:val="00F05678"/>
    <w:rsid w:val="00F05989"/>
    <w:rsid w:val="00F05BB6"/>
    <w:rsid w:val="00F05E55"/>
    <w:rsid w:val="00F060CC"/>
    <w:rsid w:val="00F06C60"/>
    <w:rsid w:val="00F1006D"/>
    <w:rsid w:val="00F100FF"/>
    <w:rsid w:val="00F1016C"/>
    <w:rsid w:val="00F101EE"/>
    <w:rsid w:val="00F107CD"/>
    <w:rsid w:val="00F10DE4"/>
    <w:rsid w:val="00F11363"/>
    <w:rsid w:val="00F11A47"/>
    <w:rsid w:val="00F12071"/>
    <w:rsid w:val="00F12246"/>
    <w:rsid w:val="00F13A1D"/>
    <w:rsid w:val="00F15181"/>
    <w:rsid w:val="00F15B9B"/>
    <w:rsid w:val="00F166D6"/>
    <w:rsid w:val="00F1699A"/>
    <w:rsid w:val="00F16A12"/>
    <w:rsid w:val="00F1744A"/>
    <w:rsid w:val="00F17538"/>
    <w:rsid w:val="00F17BEF"/>
    <w:rsid w:val="00F2044C"/>
    <w:rsid w:val="00F2069D"/>
    <w:rsid w:val="00F20C4F"/>
    <w:rsid w:val="00F20F72"/>
    <w:rsid w:val="00F213C2"/>
    <w:rsid w:val="00F21498"/>
    <w:rsid w:val="00F21867"/>
    <w:rsid w:val="00F21946"/>
    <w:rsid w:val="00F22366"/>
    <w:rsid w:val="00F22EAE"/>
    <w:rsid w:val="00F23525"/>
    <w:rsid w:val="00F23ED0"/>
    <w:rsid w:val="00F2417F"/>
    <w:rsid w:val="00F243DB"/>
    <w:rsid w:val="00F244EA"/>
    <w:rsid w:val="00F246FB"/>
    <w:rsid w:val="00F24E27"/>
    <w:rsid w:val="00F24FD2"/>
    <w:rsid w:val="00F252EC"/>
    <w:rsid w:val="00F2568C"/>
    <w:rsid w:val="00F25BAE"/>
    <w:rsid w:val="00F2710A"/>
    <w:rsid w:val="00F27AE8"/>
    <w:rsid w:val="00F312BC"/>
    <w:rsid w:val="00F314AE"/>
    <w:rsid w:val="00F33392"/>
    <w:rsid w:val="00F3423F"/>
    <w:rsid w:val="00F34D49"/>
    <w:rsid w:val="00F34F46"/>
    <w:rsid w:val="00F35FD8"/>
    <w:rsid w:val="00F3609B"/>
    <w:rsid w:val="00F370F2"/>
    <w:rsid w:val="00F37498"/>
    <w:rsid w:val="00F37D37"/>
    <w:rsid w:val="00F401BE"/>
    <w:rsid w:val="00F408F1"/>
    <w:rsid w:val="00F41789"/>
    <w:rsid w:val="00F417BC"/>
    <w:rsid w:val="00F419D1"/>
    <w:rsid w:val="00F42A59"/>
    <w:rsid w:val="00F4399E"/>
    <w:rsid w:val="00F43C7B"/>
    <w:rsid w:val="00F442FC"/>
    <w:rsid w:val="00F443B9"/>
    <w:rsid w:val="00F44467"/>
    <w:rsid w:val="00F44A45"/>
    <w:rsid w:val="00F46BE6"/>
    <w:rsid w:val="00F471CF"/>
    <w:rsid w:val="00F473F2"/>
    <w:rsid w:val="00F47DEB"/>
    <w:rsid w:val="00F50A29"/>
    <w:rsid w:val="00F5186D"/>
    <w:rsid w:val="00F51CD1"/>
    <w:rsid w:val="00F52BAD"/>
    <w:rsid w:val="00F5380C"/>
    <w:rsid w:val="00F53A52"/>
    <w:rsid w:val="00F53C39"/>
    <w:rsid w:val="00F54110"/>
    <w:rsid w:val="00F54FF7"/>
    <w:rsid w:val="00F5591C"/>
    <w:rsid w:val="00F55DD3"/>
    <w:rsid w:val="00F56030"/>
    <w:rsid w:val="00F56112"/>
    <w:rsid w:val="00F563BC"/>
    <w:rsid w:val="00F5640B"/>
    <w:rsid w:val="00F56E23"/>
    <w:rsid w:val="00F57323"/>
    <w:rsid w:val="00F57D03"/>
    <w:rsid w:val="00F6169A"/>
    <w:rsid w:val="00F61EF7"/>
    <w:rsid w:val="00F62232"/>
    <w:rsid w:val="00F623A7"/>
    <w:rsid w:val="00F62BC0"/>
    <w:rsid w:val="00F62E27"/>
    <w:rsid w:val="00F631FB"/>
    <w:rsid w:val="00F63887"/>
    <w:rsid w:val="00F63F65"/>
    <w:rsid w:val="00F64698"/>
    <w:rsid w:val="00F64BB9"/>
    <w:rsid w:val="00F64FE3"/>
    <w:rsid w:val="00F655AB"/>
    <w:rsid w:val="00F67863"/>
    <w:rsid w:val="00F71181"/>
    <w:rsid w:val="00F71368"/>
    <w:rsid w:val="00F72D11"/>
    <w:rsid w:val="00F7419D"/>
    <w:rsid w:val="00F747BD"/>
    <w:rsid w:val="00F75111"/>
    <w:rsid w:val="00F752DD"/>
    <w:rsid w:val="00F75551"/>
    <w:rsid w:val="00F75941"/>
    <w:rsid w:val="00F75C31"/>
    <w:rsid w:val="00F76346"/>
    <w:rsid w:val="00F76374"/>
    <w:rsid w:val="00F76695"/>
    <w:rsid w:val="00F76B01"/>
    <w:rsid w:val="00F76D22"/>
    <w:rsid w:val="00F776C7"/>
    <w:rsid w:val="00F7787A"/>
    <w:rsid w:val="00F80568"/>
    <w:rsid w:val="00F81131"/>
    <w:rsid w:val="00F81730"/>
    <w:rsid w:val="00F81C0D"/>
    <w:rsid w:val="00F82590"/>
    <w:rsid w:val="00F82D8C"/>
    <w:rsid w:val="00F83D82"/>
    <w:rsid w:val="00F84CA2"/>
    <w:rsid w:val="00F85643"/>
    <w:rsid w:val="00F85661"/>
    <w:rsid w:val="00F864F7"/>
    <w:rsid w:val="00F86AAD"/>
    <w:rsid w:val="00F86F3B"/>
    <w:rsid w:val="00F87455"/>
    <w:rsid w:val="00F8779E"/>
    <w:rsid w:val="00F87858"/>
    <w:rsid w:val="00F87DCF"/>
    <w:rsid w:val="00F902A6"/>
    <w:rsid w:val="00F903EA"/>
    <w:rsid w:val="00F9046D"/>
    <w:rsid w:val="00F911B1"/>
    <w:rsid w:val="00F92427"/>
    <w:rsid w:val="00F92974"/>
    <w:rsid w:val="00F92E9E"/>
    <w:rsid w:val="00F931EB"/>
    <w:rsid w:val="00F95D12"/>
    <w:rsid w:val="00F95F5C"/>
    <w:rsid w:val="00F9672A"/>
    <w:rsid w:val="00F96D36"/>
    <w:rsid w:val="00F97331"/>
    <w:rsid w:val="00FA04FD"/>
    <w:rsid w:val="00FA0F65"/>
    <w:rsid w:val="00FA1772"/>
    <w:rsid w:val="00FA1B27"/>
    <w:rsid w:val="00FA1C9E"/>
    <w:rsid w:val="00FA1FEA"/>
    <w:rsid w:val="00FA2422"/>
    <w:rsid w:val="00FA2C91"/>
    <w:rsid w:val="00FA351C"/>
    <w:rsid w:val="00FA35AA"/>
    <w:rsid w:val="00FA378A"/>
    <w:rsid w:val="00FA4963"/>
    <w:rsid w:val="00FA4B62"/>
    <w:rsid w:val="00FA5175"/>
    <w:rsid w:val="00FA5E2C"/>
    <w:rsid w:val="00FA630A"/>
    <w:rsid w:val="00FA7613"/>
    <w:rsid w:val="00FA7F6A"/>
    <w:rsid w:val="00FB0297"/>
    <w:rsid w:val="00FB0C61"/>
    <w:rsid w:val="00FB0EDA"/>
    <w:rsid w:val="00FB123A"/>
    <w:rsid w:val="00FB1337"/>
    <w:rsid w:val="00FB18EC"/>
    <w:rsid w:val="00FB1992"/>
    <w:rsid w:val="00FB33B9"/>
    <w:rsid w:val="00FB4296"/>
    <w:rsid w:val="00FB4EC5"/>
    <w:rsid w:val="00FB4FF9"/>
    <w:rsid w:val="00FB5888"/>
    <w:rsid w:val="00FB5EB8"/>
    <w:rsid w:val="00FB629D"/>
    <w:rsid w:val="00FB6BFC"/>
    <w:rsid w:val="00FB7AEC"/>
    <w:rsid w:val="00FB7EA0"/>
    <w:rsid w:val="00FC01DA"/>
    <w:rsid w:val="00FC067B"/>
    <w:rsid w:val="00FC1832"/>
    <w:rsid w:val="00FC191A"/>
    <w:rsid w:val="00FC1EFF"/>
    <w:rsid w:val="00FC2CB7"/>
    <w:rsid w:val="00FC32FD"/>
    <w:rsid w:val="00FC36D9"/>
    <w:rsid w:val="00FC3829"/>
    <w:rsid w:val="00FC3C4A"/>
    <w:rsid w:val="00FC46EC"/>
    <w:rsid w:val="00FC52E8"/>
    <w:rsid w:val="00FC5757"/>
    <w:rsid w:val="00FC5B4E"/>
    <w:rsid w:val="00FC5FAD"/>
    <w:rsid w:val="00FC6CF1"/>
    <w:rsid w:val="00FC730C"/>
    <w:rsid w:val="00FC73E9"/>
    <w:rsid w:val="00FC7814"/>
    <w:rsid w:val="00FD0A16"/>
    <w:rsid w:val="00FD0D6C"/>
    <w:rsid w:val="00FD23B3"/>
    <w:rsid w:val="00FD23B6"/>
    <w:rsid w:val="00FD25DE"/>
    <w:rsid w:val="00FD3667"/>
    <w:rsid w:val="00FD47E6"/>
    <w:rsid w:val="00FD4A24"/>
    <w:rsid w:val="00FD50F4"/>
    <w:rsid w:val="00FD52BB"/>
    <w:rsid w:val="00FD5690"/>
    <w:rsid w:val="00FD5F31"/>
    <w:rsid w:val="00FD5FA0"/>
    <w:rsid w:val="00FD697B"/>
    <w:rsid w:val="00FD6C49"/>
    <w:rsid w:val="00FD702E"/>
    <w:rsid w:val="00FD74AB"/>
    <w:rsid w:val="00FD791C"/>
    <w:rsid w:val="00FE07FA"/>
    <w:rsid w:val="00FE1231"/>
    <w:rsid w:val="00FE16B4"/>
    <w:rsid w:val="00FE21E6"/>
    <w:rsid w:val="00FE22E8"/>
    <w:rsid w:val="00FE2758"/>
    <w:rsid w:val="00FE2A0A"/>
    <w:rsid w:val="00FE2B5F"/>
    <w:rsid w:val="00FE2F63"/>
    <w:rsid w:val="00FE2FB4"/>
    <w:rsid w:val="00FE341C"/>
    <w:rsid w:val="00FE3BB5"/>
    <w:rsid w:val="00FE3C61"/>
    <w:rsid w:val="00FE3D9C"/>
    <w:rsid w:val="00FE46C9"/>
    <w:rsid w:val="00FE54DE"/>
    <w:rsid w:val="00FF05E9"/>
    <w:rsid w:val="00FF077D"/>
    <w:rsid w:val="00FF1628"/>
    <w:rsid w:val="00FF20C2"/>
    <w:rsid w:val="00FF2800"/>
    <w:rsid w:val="00FF2B6A"/>
    <w:rsid w:val="00FF328D"/>
    <w:rsid w:val="00FF329B"/>
    <w:rsid w:val="00FF32B9"/>
    <w:rsid w:val="00FF3484"/>
    <w:rsid w:val="00FF3CCA"/>
    <w:rsid w:val="00FF54B4"/>
    <w:rsid w:val="00FF56E0"/>
    <w:rsid w:val="00FF5C07"/>
    <w:rsid w:val="00FF5E77"/>
    <w:rsid w:val="00FF6ABB"/>
    <w:rsid w:val="00FF6C16"/>
    <w:rsid w:val="00FF7540"/>
    <w:rsid w:val="00FF7CAB"/>
    <w:rsid w:val="6A18C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D47EC"/>
  <w15:docId w15:val="{A8A988AD-DC77-4D53-82D6-FC976565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eastAsia="Times New Roman" w:hAnsi="Arial"/>
      <w:lang w:eastAsia="de-DE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Arial"/>
      <w:b/>
      <w:bCs/>
      <w:noProof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bCs/>
      <w:iCs/>
      <w:noProof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cs="Arial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noProof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noProof/>
    </w:rPr>
  </w:style>
  <w:style w:type="paragraph" w:styleId="Zwrotpoegnalny">
    <w:name w:val="Closing"/>
    <w:semiHidden/>
    <w:pPr>
      <w:tabs>
        <w:tab w:val="left" w:pos="2835"/>
      </w:tabs>
      <w:spacing w:line="220" w:lineRule="exact"/>
    </w:pPr>
    <w:rPr>
      <w:rFonts w:ascii="Arial" w:eastAsia="Times New Roman" w:hAnsi="Arial"/>
      <w:lang w:val="de-DE" w:eastAsia="en-US"/>
    </w:rPr>
  </w:style>
  <w:style w:type="paragraph" w:customStyle="1" w:styleId="scfstandard">
    <w:name w:val="scf_standard"/>
    <w:rPr>
      <w:rFonts w:ascii="Arial" w:eastAsia="Times New Roman" w:hAnsi="Arial"/>
      <w:noProof/>
      <w:lang w:val="en-US" w:eastAsia="de-DE"/>
    </w:rPr>
  </w:style>
  <w:style w:type="paragraph" w:customStyle="1" w:styleId="scfBereich">
    <w:name w:val="scfBereich"/>
    <w:basedOn w:val="scfstandard"/>
    <w:pPr>
      <w:spacing w:before="140"/>
    </w:pPr>
    <w:rPr>
      <w:b/>
    </w:rPr>
  </w:style>
  <w:style w:type="paragraph" w:customStyle="1" w:styleId="scfvertrauen">
    <w:name w:val="scf_vertrauen"/>
    <w:basedOn w:val="scfstandard"/>
    <w:pPr>
      <w:spacing w:before="460" w:line="220" w:lineRule="exact"/>
    </w:pPr>
  </w:style>
  <w:style w:type="paragraph" w:customStyle="1" w:styleId="scfpostal">
    <w:name w:val="scf_postal"/>
    <w:basedOn w:val="scfstandard"/>
    <w:pPr>
      <w:spacing w:line="160" w:lineRule="exact"/>
    </w:pPr>
    <w:rPr>
      <w:sz w:val="14"/>
    </w:rPr>
  </w:style>
  <w:style w:type="paragraph" w:customStyle="1" w:styleId="scfnutzer">
    <w:name w:val="scfnutzer"/>
    <w:basedOn w:val="scfstandard"/>
    <w:pPr>
      <w:spacing w:line="180" w:lineRule="exact"/>
    </w:pPr>
    <w:rPr>
      <w:sz w:val="16"/>
    </w:rPr>
  </w:style>
  <w:style w:type="paragraph" w:customStyle="1" w:styleId="scfdatum">
    <w:name w:val="scf_datum"/>
    <w:basedOn w:val="scfnutzer"/>
  </w:style>
  <w:style w:type="paragraph" w:customStyle="1" w:styleId="scfAnschrift">
    <w:name w:val="scfAnschrift"/>
    <w:basedOn w:val="scfstandard"/>
    <w:pPr>
      <w:tabs>
        <w:tab w:val="left" w:pos="1134"/>
      </w:tabs>
      <w:spacing w:line="220" w:lineRule="exact"/>
    </w:pPr>
  </w:style>
  <w:style w:type="paragraph" w:customStyle="1" w:styleId="scfan">
    <w:name w:val="scf_an"/>
    <w:basedOn w:val="scfAnschrift"/>
    <w:next w:val="scfAnschrift"/>
    <w:pPr>
      <w:spacing w:before="60"/>
    </w:pPr>
  </w:style>
  <w:style w:type="paragraph" w:customStyle="1" w:styleId="scfbrieftext">
    <w:name w:val="scfbrieftext"/>
    <w:basedOn w:val="scfstandard"/>
    <w:rPr>
      <w:noProof w:val="0"/>
    </w:rPr>
  </w:style>
  <w:style w:type="paragraph" w:customStyle="1" w:styleId="scfBetreff">
    <w:name w:val="scfBetreff"/>
    <w:basedOn w:val="scfstandard"/>
    <w:next w:val="scfbrieftext"/>
    <w:pPr>
      <w:spacing w:before="440" w:after="440"/>
    </w:pPr>
    <w:rPr>
      <w:b/>
    </w:rPr>
  </w:style>
  <w:style w:type="paragraph" w:customStyle="1" w:styleId="scfvormodul">
    <w:name w:val="scfvormodul"/>
    <w:basedOn w:val="scfstandard"/>
    <w:next w:val="scfbrieftext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rPr>
      <w:sz w:val="18"/>
      <w:lang w:eastAsia="en-US"/>
    </w:rPr>
  </w:style>
  <w:style w:type="paragraph" w:customStyle="1" w:styleId="scforgzeile">
    <w:name w:val="scforgzeile"/>
    <w:basedOn w:val="scfstandard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pPr>
      <w:spacing w:line="180" w:lineRule="exact"/>
    </w:pPr>
    <w:rPr>
      <w:sz w:val="16"/>
    </w:rPr>
  </w:style>
  <w:style w:type="paragraph" w:customStyle="1" w:styleId="scfgruss">
    <w:name w:val="scf_gruss"/>
    <w:basedOn w:val="scfbrieftext"/>
    <w:pPr>
      <w:keepNext/>
      <w:keepLines/>
      <w:tabs>
        <w:tab w:val="left" w:pos="5387"/>
      </w:tabs>
    </w:pPr>
    <w:rPr>
      <w:noProof/>
    </w:rPr>
  </w:style>
  <w:style w:type="paragraph" w:customStyle="1" w:styleId="scfuz">
    <w:name w:val="scf_uz"/>
    <w:basedOn w:val="scfnutzer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Times New Roman" w:hAnsi="Arial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Arial" w:eastAsia="Times New Roman" w:hAnsi="Arial"/>
      <w:b/>
      <w:bCs/>
      <w:lang w:val="de-DE" w:eastAsia="de-DE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Arial" w:eastAsia="Times New Roman" w:hAnsi="Arial"/>
      <w:lang w:val="de-DE" w:eastAsia="de-DE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Pr>
      <w:rFonts w:ascii="Arial" w:eastAsia="Times New Roman" w:hAnsi="Arial"/>
      <w:lang w:val="de-DE" w:eastAsia="de-DE"/>
    </w:rPr>
  </w:style>
  <w:style w:type="paragraph" w:customStyle="1" w:styleId="Boilerplate">
    <w:name w:val="Boilerplate"/>
    <w:basedOn w:val="Normalny"/>
    <w:uiPriority w:val="99"/>
    <w:pPr>
      <w:spacing w:line="360" w:lineRule="auto"/>
    </w:pPr>
    <w:rPr>
      <w:rFonts w:eastAsiaTheme="minorEastAsia" w:cs="Arial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Theme="minorHAns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Arial" w:eastAsia="Times New Roman" w:hAnsi="Arial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customStyle="1" w:styleId="Bodytext">
    <w:name w:val="Bodytext"/>
    <w:qFormat/>
    <w:pPr>
      <w:spacing w:line="360" w:lineRule="auto"/>
    </w:pPr>
    <w:rPr>
      <w:rFonts w:ascii="Arial" w:eastAsia="Times New Roman" w:hAnsi="Arial"/>
      <w:sz w:val="22"/>
      <w:lang w:eastAsia="de-DE"/>
    </w:rPr>
  </w:style>
  <w:style w:type="table" w:styleId="Tabela-Siatka">
    <w:name w:val="Table Grid"/>
    <w:basedOn w:val="Standardowy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616C5"/>
    <w:rPr>
      <w:color w:val="954F72" w:themeColor="followedHyperlink"/>
      <w:u w:val="single"/>
    </w:rPr>
  </w:style>
  <w:style w:type="paragraph" w:styleId="Legenda">
    <w:name w:val="caption"/>
    <w:basedOn w:val="Normalny"/>
    <w:next w:val="Normalny"/>
    <w:unhideWhenUsed/>
    <w:qFormat/>
    <w:rsid w:val="00D6661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32B2C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0281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064D8"/>
    <w:rPr>
      <w:i/>
      <w:iCs/>
    </w:rPr>
  </w:style>
  <w:style w:type="paragraph" w:customStyle="1" w:styleId="BulletsListing">
    <w:name w:val="Bullets Listing"/>
    <w:basedOn w:val="Bodytext"/>
    <w:qFormat/>
    <w:rsid w:val="00C676E3"/>
    <w:pPr>
      <w:numPr>
        <w:numId w:val="22"/>
      </w:numPr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385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emens.com/fina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.siemens.com/global/en/products/financing/whitepapers/whitepaper-financing-decarbonization/emobility-download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em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JNERKA\SFS%20Renaming\pismo-zewn-Sans-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3" ma:contentTypeDescription="Utwórz nowy dokument." ma:contentTypeScope="" ma:versionID="0879571ea2203ca43b8bde58b3f0925a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7dc204d06041318d2b240f89a724ab83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a011db4-53a2-4d1b-82ae-320485071b7a" xsi:nil="true"/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42D876-84EC-473D-A413-AA39D70A8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B657C-D7C3-48C2-BDD1-F7E8EB8B4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D1FD9-5EF7-41E1-99F8-1204C385E288}"/>
</file>

<file path=customXml/itemProps4.xml><?xml version="1.0" encoding="utf-8"?>
<ds:datastoreItem xmlns:ds="http://schemas.openxmlformats.org/officeDocument/2006/customXml" ds:itemID="{AC5A680F-0D6B-4110-B50C-91563F5EC846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pismo-zewn-Sans-pl</Template>
  <TotalTime>2</TotalTime>
  <Pages>4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extern: Geschäftsbrief</vt:lpstr>
    </vt:vector>
  </TitlesOfParts>
  <Manager>Sabine Weiß</Manager>
  <Company>Siemens AG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extern: Geschäftsbrief</dc:title>
  <dc:subject>SCF Basis - Muster Download Brandville</dc:subject>
  <dc:creator>Radosław Pupiec CCG</dc:creator>
  <cp:keywords>Externer Geschäftsbrief Brief;C_Unrestricted</cp:keywords>
  <dc:description/>
  <cp:lastModifiedBy>Maria Strużkiewicz CCG</cp:lastModifiedBy>
  <cp:revision>2</cp:revision>
  <cp:lastPrinted>2022-01-17T12:22:00Z</cp:lastPrinted>
  <dcterms:created xsi:type="dcterms:W3CDTF">2022-07-04T19:59:00Z</dcterms:created>
  <dcterms:modified xsi:type="dcterms:W3CDTF">2022-07-04T19:59:00Z</dcterms:modified>
  <cp:category>2008-09-23/sw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fComponent">
    <vt:lpwstr>22</vt:lpwstr>
  </property>
  <property fmtid="{D5CDD505-2E9C-101B-9397-08002B2CF9AE}" pid="3" name="scfType">
    <vt:lpwstr>ext</vt:lpwstr>
  </property>
  <property fmtid="{D5CDD505-2E9C-101B-9397-08002B2CF9AE}" pid="4" name="_NewReviewCycle">
    <vt:lpwstr/>
  </property>
  <property fmtid="{D5CDD505-2E9C-101B-9397-08002B2CF9AE}" pid="5" name="Document Confidentiality">
    <vt:lpwstr>Unrestricted</vt:lpwstr>
  </property>
  <property fmtid="{D5CDD505-2E9C-101B-9397-08002B2CF9AE}" pid="6" name="ContentTypeId">
    <vt:lpwstr>0x01010026332A36832A0A41A9315B265E6415BB</vt:lpwstr>
  </property>
  <property fmtid="{D5CDD505-2E9C-101B-9397-08002B2CF9AE}" pid="7" name="Order">
    <vt:r8>124900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a59b6cd5-d141-4a33-8bf1-0ca04484304f_Enabled">
    <vt:lpwstr>true</vt:lpwstr>
  </property>
  <property fmtid="{D5CDD505-2E9C-101B-9397-08002B2CF9AE}" pid="12" name="MSIP_Label_a59b6cd5-d141-4a33-8bf1-0ca04484304f_SetDate">
    <vt:lpwstr>2022-05-06T14:51:58Z</vt:lpwstr>
  </property>
  <property fmtid="{D5CDD505-2E9C-101B-9397-08002B2CF9AE}" pid="13" name="MSIP_Label_a59b6cd5-d141-4a33-8bf1-0ca04484304f_Method">
    <vt:lpwstr>Standard</vt:lpwstr>
  </property>
  <property fmtid="{D5CDD505-2E9C-101B-9397-08002B2CF9AE}" pid="14" name="MSIP_Label_a59b6cd5-d141-4a33-8bf1-0ca04484304f_Name">
    <vt:lpwstr>restricted-default</vt:lpwstr>
  </property>
  <property fmtid="{D5CDD505-2E9C-101B-9397-08002B2CF9AE}" pid="15" name="MSIP_Label_a59b6cd5-d141-4a33-8bf1-0ca04484304f_SiteId">
    <vt:lpwstr>38ae3bcd-9579-4fd4-adda-b42e1495d55a</vt:lpwstr>
  </property>
  <property fmtid="{D5CDD505-2E9C-101B-9397-08002B2CF9AE}" pid="16" name="MSIP_Label_a59b6cd5-d141-4a33-8bf1-0ca04484304f_ActionId">
    <vt:lpwstr>12577e39-75d0-4308-af6b-44b76290d868</vt:lpwstr>
  </property>
  <property fmtid="{D5CDD505-2E9C-101B-9397-08002B2CF9AE}" pid="17" name="MSIP_Label_a59b6cd5-d141-4a33-8bf1-0ca04484304f_ContentBits">
    <vt:lpwstr>0</vt:lpwstr>
  </property>
  <property fmtid="{D5CDD505-2E9C-101B-9397-08002B2CF9AE}" pid="18" name="Document_Confidentiality">
    <vt:lpwstr>Restricted</vt:lpwstr>
  </property>
</Properties>
</file>